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774" w:rsidRPr="005E0EF7" w:rsidRDefault="00184774" w:rsidP="00D2710D">
      <w:pPr>
        <w:suppressAutoHyphens/>
        <w:jc w:val="center"/>
        <w:outlineLvl w:val="0"/>
        <w:rPr>
          <w:sz w:val="28"/>
          <w:szCs w:val="28"/>
        </w:rPr>
      </w:pPr>
      <w:r w:rsidRPr="005E0EF7">
        <w:rPr>
          <w:sz w:val="28"/>
          <w:szCs w:val="28"/>
        </w:rPr>
        <w:t>Sea Ray Boats, Inc.</w:t>
      </w:r>
    </w:p>
    <w:p w:rsidR="00184774" w:rsidRPr="005E0EF7" w:rsidRDefault="00184774" w:rsidP="00D2710D">
      <w:pPr>
        <w:spacing w:after="120"/>
        <w:jc w:val="center"/>
        <w:outlineLvl w:val="0"/>
        <w:rPr>
          <w:sz w:val="28"/>
          <w:szCs w:val="28"/>
        </w:rPr>
      </w:pPr>
      <w:smartTag w:uri="urn:schemas-microsoft-com:office:smarttags" w:element="place">
        <w:r w:rsidRPr="005E0EF7">
          <w:rPr>
            <w:sz w:val="28"/>
            <w:szCs w:val="28"/>
          </w:rPr>
          <w:t>Cape</w:t>
        </w:r>
      </w:smartTag>
      <w:r w:rsidRPr="005E0EF7">
        <w:rPr>
          <w:sz w:val="28"/>
          <w:szCs w:val="28"/>
        </w:rPr>
        <w:t xml:space="preserve"> Canaveral Plant</w:t>
      </w:r>
    </w:p>
    <w:p w:rsidR="00184774" w:rsidRPr="005E0EF7" w:rsidRDefault="00184774" w:rsidP="00D2710D">
      <w:pPr>
        <w:jc w:val="center"/>
        <w:outlineLvl w:val="0"/>
        <w:rPr>
          <w:sz w:val="28"/>
          <w:szCs w:val="28"/>
        </w:rPr>
      </w:pPr>
      <w:r w:rsidRPr="005E0EF7">
        <w:rPr>
          <w:sz w:val="28"/>
          <w:szCs w:val="28"/>
        </w:rPr>
        <w:t>Facility ID No. 0090238</w:t>
      </w:r>
    </w:p>
    <w:p w:rsidR="00184774" w:rsidRPr="005E0EF7" w:rsidRDefault="00184774" w:rsidP="00D2710D">
      <w:pPr>
        <w:spacing w:line="240" w:lineRule="atLeast"/>
        <w:jc w:val="center"/>
        <w:outlineLvl w:val="0"/>
        <w:rPr>
          <w:sz w:val="28"/>
          <w:szCs w:val="28"/>
        </w:rPr>
      </w:pPr>
      <w:smartTag w:uri="urn:schemas-microsoft-com:office:smarttags" w:element="place">
        <w:smartTag w:uri="urn:schemas-microsoft-com:office:smarttags" w:element="PlaceName">
          <w:r w:rsidRPr="005E0EF7">
            <w:rPr>
              <w:sz w:val="28"/>
              <w:szCs w:val="28"/>
            </w:rPr>
            <w:t>Brevard</w:t>
          </w:r>
        </w:smartTag>
        <w:r w:rsidRPr="005E0EF7">
          <w:rPr>
            <w:sz w:val="28"/>
            <w:szCs w:val="28"/>
          </w:rPr>
          <w:t xml:space="preserve"> </w:t>
        </w:r>
        <w:smartTag w:uri="urn:schemas-microsoft-com:office:smarttags" w:element="PlaceType">
          <w:r w:rsidRPr="005E0EF7">
            <w:rPr>
              <w:sz w:val="28"/>
              <w:szCs w:val="28"/>
            </w:rPr>
            <w:t>County</w:t>
          </w:r>
        </w:smartTag>
      </w:smartTag>
    </w:p>
    <w:p w:rsidR="00184774" w:rsidRPr="005E0EF7" w:rsidRDefault="00184774" w:rsidP="00D2710D">
      <w:pPr>
        <w:jc w:val="center"/>
        <w:rPr>
          <w:sz w:val="28"/>
          <w:szCs w:val="28"/>
        </w:rPr>
      </w:pPr>
    </w:p>
    <w:p w:rsidR="00184774" w:rsidRPr="005E0EF7" w:rsidRDefault="00184774" w:rsidP="00D2710D">
      <w:pPr>
        <w:pStyle w:val="Heading4"/>
        <w:spacing w:after="120"/>
        <w:jc w:val="center"/>
        <w:rPr>
          <w:b w:val="0"/>
        </w:rPr>
      </w:pPr>
      <w:r w:rsidRPr="005E0EF7">
        <w:rPr>
          <w:b w:val="0"/>
        </w:rPr>
        <w:t>Title V Air Operation Permit</w:t>
      </w:r>
    </w:p>
    <w:p w:rsidR="00184774" w:rsidRPr="005E0EF7" w:rsidRDefault="00184774" w:rsidP="00D2710D">
      <w:pPr>
        <w:pStyle w:val="Heading4"/>
        <w:jc w:val="center"/>
        <w:rPr>
          <w:bCs w:val="0"/>
        </w:rPr>
      </w:pPr>
      <w:r w:rsidRPr="005E0EF7">
        <w:t xml:space="preserve">Permit No. </w:t>
      </w:r>
      <w:r w:rsidRPr="005E0EF7">
        <w:rPr>
          <w:bCs w:val="0"/>
        </w:rPr>
        <w:t>0090238-002-AV</w:t>
      </w:r>
    </w:p>
    <w:p w:rsidR="00184774" w:rsidRPr="005E0EF7" w:rsidRDefault="00184774" w:rsidP="00D2710D">
      <w:pPr>
        <w:tabs>
          <w:tab w:val="left" w:pos="360"/>
          <w:tab w:val="left" w:pos="720"/>
          <w:tab w:val="left" w:pos="1080"/>
          <w:tab w:val="left" w:pos="1440"/>
          <w:tab w:val="right" w:pos="10080"/>
        </w:tabs>
        <w:jc w:val="center"/>
        <w:rPr>
          <w:sz w:val="28"/>
          <w:szCs w:val="28"/>
        </w:rPr>
      </w:pPr>
    </w:p>
    <w:p w:rsidR="00184774" w:rsidRDefault="0016526E" w:rsidP="00D2710D">
      <w:pPr>
        <w:jc w:val="center"/>
      </w:pPr>
      <w:r>
        <w:rPr>
          <w:noProof/>
        </w:rPr>
        <w:drawing>
          <wp:inline distT="0" distB="0" distL="0" distR="0">
            <wp:extent cx="2279650" cy="148399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279650" cy="1483995"/>
                    </a:xfrm>
                    <a:prstGeom prst="rect">
                      <a:avLst/>
                    </a:prstGeom>
                    <a:noFill/>
                    <a:ln w="9525">
                      <a:noFill/>
                      <a:miter lim="800000"/>
                      <a:headEnd/>
                      <a:tailEnd/>
                    </a:ln>
                  </pic:spPr>
                </pic:pic>
              </a:graphicData>
            </a:graphic>
          </wp:inline>
        </w:drawing>
      </w:r>
    </w:p>
    <w:p w:rsidR="00184774" w:rsidRDefault="00184774" w:rsidP="00D2710D">
      <w:pPr>
        <w:jc w:val="center"/>
      </w:pPr>
    </w:p>
    <w:p w:rsidR="00184774" w:rsidRPr="005E0EF7" w:rsidRDefault="00184774" w:rsidP="00D2710D">
      <w:pPr>
        <w:spacing w:after="60"/>
        <w:jc w:val="center"/>
        <w:outlineLvl w:val="0"/>
        <w:rPr>
          <w:b/>
          <w:sz w:val="28"/>
          <w:szCs w:val="28"/>
        </w:rPr>
      </w:pPr>
      <w:r w:rsidRPr="005E0EF7">
        <w:rPr>
          <w:b/>
          <w:sz w:val="28"/>
          <w:szCs w:val="28"/>
          <w:u w:val="single"/>
        </w:rPr>
        <w:t>Permitting Authority:</w:t>
      </w:r>
    </w:p>
    <w:p w:rsidR="00184774" w:rsidRPr="005E0EF7" w:rsidRDefault="00184774" w:rsidP="00D2710D">
      <w:pPr>
        <w:jc w:val="center"/>
        <w:rPr>
          <w:sz w:val="28"/>
          <w:szCs w:val="28"/>
        </w:rPr>
      </w:pPr>
      <w:r w:rsidRPr="005E0EF7">
        <w:rPr>
          <w:sz w:val="28"/>
          <w:szCs w:val="28"/>
        </w:rPr>
        <w:t>Department of Environmental Protection</w:t>
      </w:r>
    </w:p>
    <w:p w:rsidR="00184774" w:rsidRPr="005E0EF7" w:rsidRDefault="00184774" w:rsidP="00D2710D">
      <w:pPr>
        <w:jc w:val="center"/>
        <w:rPr>
          <w:sz w:val="28"/>
          <w:szCs w:val="28"/>
        </w:rPr>
      </w:pPr>
      <w:r w:rsidRPr="005E0EF7">
        <w:rPr>
          <w:sz w:val="28"/>
          <w:szCs w:val="28"/>
        </w:rPr>
        <w:t>Division of Air Resource Management</w:t>
      </w:r>
    </w:p>
    <w:p w:rsidR="00184774" w:rsidRPr="005E0EF7" w:rsidRDefault="00184774" w:rsidP="00D2710D">
      <w:pPr>
        <w:jc w:val="center"/>
        <w:rPr>
          <w:sz w:val="28"/>
          <w:szCs w:val="28"/>
        </w:rPr>
      </w:pPr>
      <w:r w:rsidRPr="005E0EF7">
        <w:rPr>
          <w:sz w:val="28"/>
          <w:szCs w:val="28"/>
        </w:rPr>
        <w:t>Office of Permitting and Compliance</w:t>
      </w:r>
    </w:p>
    <w:p w:rsidR="00184774" w:rsidRPr="005E0EF7" w:rsidRDefault="00184774" w:rsidP="00D2710D">
      <w:pPr>
        <w:jc w:val="center"/>
        <w:rPr>
          <w:sz w:val="28"/>
          <w:szCs w:val="28"/>
        </w:rPr>
      </w:pPr>
      <w:smartTag w:uri="urn:schemas-microsoft-com:office:smarttags" w:element="address">
        <w:smartTag w:uri="urn:schemas-microsoft-com:office:smarttags" w:element="Street">
          <w:r w:rsidRPr="005E0EF7">
            <w:rPr>
              <w:sz w:val="28"/>
              <w:szCs w:val="28"/>
            </w:rPr>
            <w:t>2600 Blair Stone Road</w:t>
          </w:r>
        </w:smartTag>
      </w:smartTag>
      <w:r w:rsidRPr="005E0EF7">
        <w:rPr>
          <w:sz w:val="28"/>
          <w:szCs w:val="28"/>
        </w:rPr>
        <w:t>, Mail Station #5505</w:t>
      </w:r>
    </w:p>
    <w:p w:rsidR="00184774" w:rsidRPr="005E0EF7" w:rsidRDefault="00184774" w:rsidP="00D2710D">
      <w:pPr>
        <w:spacing w:after="120"/>
        <w:jc w:val="center"/>
        <w:rPr>
          <w:sz w:val="28"/>
          <w:szCs w:val="28"/>
        </w:rPr>
      </w:pPr>
      <w:smartTag w:uri="urn:schemas-microsoft-com:office:smarttags" w:element="place">
        <w:smartTag w:uri="urn:schemas-microsoft-com:office:smarttags" w:element="City">
          <w:r w:rsidRPr="005E0EF7">
            <w:rPr>
              <w:sz w:val="28"/>
              <w:szCs w:val="28"/>
            </w:rPr>
            <w:t>Tallahassee</w:t>
          </w:r>
        </w:smartTag>
        <w:r w:rsidRPr="005E0EF7">
          <w:rPr>
            <w:sz w:val="28"/>
            <w:szCs w:val="28"/>
          </w:rPr>
          <w:t xml:space="preserve">, </w:t>
        </w:r>
        <w:smartTag w:uri="urn:schemas-microsoft-com:office:smarttags" w:element="State">
          <w:r w:rsidRPr="005E0EF7">
            <w:rPr>
              <w:sz w:val="28"/>
              <w:szCs w:val="28"/>
            </w:rPr>
            <w:t>Florida</w:t>
          </w:r>
        </w:smartTag>
        <w:r w:rsidRPr="005E0EF7">
          <w:rPr>
            <w:sz w:val="28"/>
            <w:szCs w:val="28"/>
          </w:rPr>
          <w:t xml:space="preserve">  </w:t>
        </w:r>
        <w:smartTag w:uri="urn:schemas-microsoft-com:office:smarttags" w:element="PostalCode">
          <w:r w:rsidRPr="005E0EF7">
            <w:rPr>
              <w:sz w:val="28"/>
              <w:szCs w:val="28"/>
            </w:rPr>
            <w:t>32399-2400</w:t>
          </w:r>
        </w:smartTag>
      </w:smartTag>
    </w:p>
    <w:p w:rsidR="00184774" w:rsidRPr="005E0EF7" w:rsidRDefault="00184774" w:rsidP="00D2710D">
      <w:pPr>
        <w:jc w:val="center"/>
        <w:outlineLvl w:val="0"/>
        <w:rPr>
          <w:sz w:val="28"/>
          <w:szCs w:val="28"/>
        </w:rPr>
      </w:pPr>
      <w:r w:rsidRPr="005E0EF7">
        <w:rPr>
          <w:sz w:val="28"/>
          <w:szCs w:val="28"/>
        </w:rPr>
        <w:t>Telephone:  (850) 717-9000</w:t>
      </w:r>
    </w:p>
    <w:p w:rsidR="00184774" w:rsidRPr="005E0EF7" w:rsidRDefault="00184774" w:rsidP="00D2710D">
      <w:pPr>
        <w:jc w:val="center"/>
        <w:rPr>
          <w:sz w:val="28"/>
          <w:szCs w:val="28"/>
        </w:rPr>
      </w:pPr>
      <w:r w:rsidRPr="005E0EF7">
        <w:rPr>
          <w:sz w:val="28"/>
          <w:szCs w:val="28"/>
        </w:rPr>
        <w:t>Fax:  (850) 717-9097</w:t>
      </w:r>
    </w:p>
    <w:p w:rsidR="00184774" w:rsidRPr="005E0EF7" w:rsidRDefault="00184774" w:rsidP="005E0EF7">
      <w:pPr>
        <w:jc w:val="center"/>
        <w:rPr>
          <w:sz w:val="28"/>
          <w:szCs w:val="28"/>
        </w:rPr>
      </w:pPr>
    </w:p>
    <w:p w:rsidR="00184774" w:rsidRPr="005E0EF7" w:rsidRDefault="00184774" w:rsidP="00D2710D">
      <w:pPr>
        <w:spacing w:after="60"/>
        <w:jc w:val="center"/>
        <w:outlineLvl w:val="0"/>
        <w:rPr>
          <w:b/>
          <w:sz w:val="28"/>
          <w:szCs w:val="28"/>
        </w:rPr>
      </w:pPr>
      <w:r w:rsidRPr="005E0EF7">
        <w:rPr>
          <w:b/>
          <w:sz w:val="28"/>
          <w:szCs w:val="28"/>
          <w:u w:val="single"/>
        </w:rPr>
        <w:t>Compliance Authority</w:t>
      </w:r>
      <w:r w:rsidRPr="005E0EF7">
        <w:rPr>
          <w:b/>
          <w:sz w:val="28"/>
          <w:szCs w:val="28"/>
        </w:rPr>
        <w:t>:</w:t>
      </w:r>
    </w:p>
    <w:p w:rsidR="00184774" w:rsidRPr="005E0EF7" w:rsidRDefault="00184774" w:rsidP="00807A7C">
      <w:pPr>
        <w:jc w:val="center"/>
        <w:rPr>
          <w:sz w:val="28"/>
          <w:szCs w:val="28"/>
        </w:rPr>
      </w:pPr>
      <w:r w:rsidRPr="005E0EF7">
        <w:rPr>
          <w:sz w:val="28"/>
          <w:szCs w:val="28"/>
        </w:rPr>
        <w:t>Department of Environmental Protection</w:t>
      </w:r>
    </w:p>
    <w:p w:rsidR="00184774" w:rsidRPr="005E0EF7" w:rsidRDefault="00184774" w:rsidP="00807A7C">
      <w:pPr>
        <w:spacing w:after="120"/>
        <w:jc w:val="center"/>
        <w:rPr>
          <w:sz w:val="28"/>
          <w:szCs w:val="28"/>
        </w:rPr>
      </w:pPr>
      <w:r w:rsidRPr="005E0EF7">
        <w:rPr>
          <w:sz w:val="28"/>
          <w:szCs w:val="28"/>
        </w:rPr>
        <w:t>Air Resource Management, Central District</w:t>
      </w:r>
    </w:p>
    <w:p w:rsidR="00184774" w:rsidRPr="005E0EF7" w:rsidRDefault="00184774" w:rsidP="00807A7C">
      <w:pPr>
        <w:spacing w:before="120"/>
        <w:jc w:val="center"/>
        <w:rPr>
          <w:sz w:val="28"/>
          <w:szCs w:val="28"/>
        </w:rPr>
      </w:pPr>
      <w:smartTag w:uri="urn:schemas-microsoft-com:office:smarttags" w:element="address">
        <w:smartTag w:uri="urn:schemas-microsoft-com:office:smarttags" w:element="Street">
          <w:r w:rsidRPr="005E0EF7">
            <w:rPr>
              <w:sz w:val="28"/>
              <w:szCs w:val="28"/>
            </w:rPr>
            <w:t>3319 Maguire Boulevard, Suite 232</w:t>
          </w:r>
        </w:smartTag>
      </w:smartTag>
    </w:p>
    <w:p w:rsidR="00184774" w:rsidRPr="005E0EF7" w:rsidRDefault="00184774" w:rsidP="00807A7C">
      <w:pPr>
        <w:spacing w:after="120"/>
        <w:jc w:val="center"/>
        <w:rPr>
          <w:sz w:val="28"/>
          <w:szCs w:val="28"/>
        </w:rPr>
      </w:pPr>
      <w:smartTag w:uri="urn:schemas-microsoft-com:office:smarttags" w:element="place">
        <w:smartTag w:uri="urn:schemas-microsoft-com:office:smarttags" w:element="City">
          <w:r w:rsidRPr="005E0EF7">
            <w:rPr>
              <w:sz w:val="28"/>
              <w:szCs w:val="28"/>
            </w:rPr>
            <w:t>Orlando</w:t>
          </w:r>
        </w:smartTag>
        <w:r w:rsidRPr="005E0EF7">
          <w:rPr>
            <w:sz w:val="28"/>
            <w:szCs w:val="28"/>
          </w:rPr>
          <w:t xml:space="preserve">, </w:t>
        </w:r>
        <w:smartTag w:uri="urn:schemas-microsoft-com:office:smarttags" w:element="State">
          <w:r w:rsidRPr="005E0EF7">
            <w:rPr>
              <w:sz w:val="28"/>
              <w:szCs w:val="28"/>
            </w:rPr>
            <w:t>Florida</w:t>
          </w:r>
        </w:smartTag>
        <w:r w:rsidRPr="005E0EF7">
          <w:rPr>
            <w:sz w:val="28"/>
            <w:szCs w:val="28"/>
          </w:rPr>
          <w:t xml:space="preserve">  </w:t>
        </w:r>
        <w:smartTag w:uri="urn:schemas-microsoft-com:office:smarttags" w:element="PostalCode">
          <w:r w:rsidRPr="005E0EF7">
            <w:rPr>
              <w:sz w:val="28"/>
              <w:szCs w:val="28"/>
            </w:rPr>
            <w:t>32803-3767</w:t>
          </w:r>
        </w:smartTag>
      </w:smartTag>
    </w:p>
    <w:p w:rsidR="00184774" w:rsidRPr="005E0EF7" w:rsidRDefault="00184774" w:rsidP="00807A7C">
      <w:pPr>
        <w:jc w:val="center"/>
        <w:outlineLvl w:val="0"/>
        <w:rPr>
          <w:sz w:val="28"/>
          <w:szCs w:val="28"/>
        </w:rPr>
      </w:pPr>
      <w:r w:rsidRPr="005E0EF7">
        <w:rPr>
          <w:sz w:val="28"/>
          <w:szCs w:val="28"/>
        </w:rPr>
        <w:t>Telephone:  (407) 897-4900</w:t>
      </w:r>
    </w:p>
    <w:p w:rsidR="00184774" w:rsidRPr="005E0EF7" w:rsidRDefault="00184774" w:rsidP="00807A7C">
      <w:pPr>
        <w:jc w:val="center"/>
        <w:rPr>
          <w:sz w:val="28"/>
          <w:szCs w:val="28"/>
        </w:rPr>
      </w:pPr>
      <w:r w:rsidRPr="005E0EF7">
        <w:rPr>
          <w:sz w:val="28"/>
          <w:szCs w:val="28"/>
        </w:rPr>
        <w:t>Fax:  (850) 412-0455</w:t>
      </w:r>
    </w:p>
    <w:p w:rsidR="00184774" w:rsidRPr="005E0EF7" w:rsidRDefault="00184774" w:rsidP="00D2710D">
      <w:pPr>
        <w:rPr>
          <w:sz w:val="28"/>
          <w:szCs w:val="28"/>
        </w:rPr>
      </w:pPr>
    </w:p>
    <w:p w:rsidR="00184774" w:rsidRDefault="00184774" w:rsidP="006910A9">
      <w:pPr>
        <w:pStyle w:val="TOC1"/>
        <w:jc w:val="center"/>
        <w:rPr>
          <w:sz w:val="32"/>
          <w:u w:val="single"/>
        </w:rPr>
        <w:sectPr w:rsidR="00184774" w:rsidSect="00E85FE4">
          <w:headerReference w:type="even" r:id="rId8"/>
          <w:headerReference w:type="default" r:id="rId9"/>
          <w:footerReference w:type="even" r:id="rId10"/>
          <w:footerReference w:type="default" r:id="rId11"/>
          <w:headerReference w:type="first" r:id="rId12"/>
          <w:footerReference w:type="first" r:id="rId13"/>
          <w:pgSz w:w="12240" w:h="15840" w:code="1"/>
          <w:pgMar w:top="1080" w:right="1152" w:bottom="720" w:left="1152" w:header="630" w:footer="720" w:gutter="0"/>
          <w:paperSrc w:first="15" w:other="15"/>
          <w:pgNumType w:start="1"/>
          <w:cols w:space="720"/>
          <w:titlePg/>
        </w:sectPr>
      </w:pPr>
    </w:p>
    <w:p w:rsidR="00184774" w:rsidRDefault="00184774" w:rsidP="006910A9">
      <w:pPr>
        <w:pStyle w:val="TOC1"/>
        <w:jc w:val="center"/>
        <w:rPr>
          <w:sz w:val="32"/>
          <w:u w:val="single"/>
        </w:rPr>
      </w:pPr>
      <w:r>
        <w:rPr>
          <w:sz w:val="32"/>
          <w:u w:val="single"/>
        </w:rPr>
        <w:lastRenderedPageBreak/>
        <w:t>Title V Air Operation Permit</w:t>
      </w:r>
    </w:p>
    <w:p w:rsidR="00184774" w:rsidRDefault="00184774" w:rsidP="006910A9">
      <w:pPr>
        <w:jc w:val="center"/>
      </w:pPr>
      <w:r w:rsidRPr="00D82ABF">
        <w:t>Permit No.</w:t>
      </w:r>
      <w:r>
        <w:t xml:space="preserve"> 0090238-002-AV</w:t>
      </w:r>
    </w:p>
    <w:p w:rsidR="00184774" w:rsidRDefault="00184774" w:rsidP="006910A9">
      <w:pPr>
        <w:jc w:val="center"/>
      </w:pPr>
    </w:p>
    <w:p w:rsidR="00184774" w:rsidRDefault="00184774" w:rsidP="006910A9">
      <w:pPr>
        <w:jc w:val="center"/>
      </w:pPr>
      <w:r>
        <w:rPr>
          <w:b/>
          <w:u w:val="single"/>
        </w:rPr>
        <w:t>Table of Contents</w:t>
      </w:r>
    </w:p>
    <w:p w:rsidR="00184774" w:rsidRDefault="00184774"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184774" w:rsidRDefault="00184774" w:rsidP="00AD07D0">
      <w:pPr>
        <w:tabs>
          <w:tab w:val="left" w:pos="360"/>
          <w:tab w:val="left" w:pos="720"/>
          <w:tab w:val="left" w:pos="1080"/>
          <w:tab w:val="left" w:pos="1440"/>
          <w:tab w:val="right" w:leader="dot" w:pos="10080"/>
        </w:tabs>
      </w:pPr>
    </w:p>
    <w:p w:rsidR="00184774" w:rsidRDefault="00184774" w:rsidP="004A6812">
      <w:pPr>
        <w:tabs>
          <w:tab w:val="left" w:pos="360"/>
          <w:tab w:val="right" w:leader="dot" w:pos="10080"/>
        </w:tabs>
      </w:pPr>
      <w:r>
        <w:t xml:space="preserve">Placard Page </w:t>
      </w:r>
      <w:r>
        <w:tab/>
        <w:t xml:space="preserve"> 1</w:t>
      </w:r>
    </w:p>
    <w:p w:rsidR="00184774" w:rsidRDefault="00184774" w:rsidP="004A6812">
      <w:pPr>
        <w:tabs>
          <w:tab w:val="left" w:pos="360"/>
          <w:tab w:val="right" w:leader="dot" w:pos="10080"/>
        </w:tabs>
      </w:pPr>
    </w:p>
    <w:p w:rsidR="00184774" w:rsidRDefault="00184774" w:rsidP="00AD07D0">
      <w:pPr>
        <w:tabs>
          <w:tab w:val="left" w:pos="360"/>
          <w:tab w:val="left" w:pos="720"/>
          <w:tab w:val="left" w:pos="1080"/>
          <w:tab w:val="left" w:pos="1440"/>
          <w:tab w:val="right" w:leader="dot" w:pos="10080"/>
        </w:tabs>
      </w:pPr>
      <w:r>
        <w:t>I.</w:t>
      </w:r>
      <w:r>
        <w:tab/>
        <w:t>Facility Information.</w:t>
      </w:r>
    </w:p>
    <w:p w:rsidR="00184774" w:rsidRDefault="00184774"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184774" w:rsidRDefault="00184774" w:rsidP="00AD07D0">
      <w:pPr>
        <w:tabs>
          <w:tab w:val="left" w:pos="360"/>
          <w:tab w:val="left" w:pos="720"/>
          <w:tab w:val="left" w:pos="1080"/>
          <w:tab w:val="left" w:pos="1440"/>
          <w:tab w:val="right" w:leader="dot" w:pos="10080"/>
        </w:tabs>
      </w:pPr>
      <w:r>
        <w:tab/>
        <w:t>B.</w:t>
      </w:r>
      <w:r>
        <w:tab/>
      </w:r>
      <w:r w:rsidRPr="00A74727">
        <w:t xml:space="preserve">Summary </w:t>
      </w:r>
      <w:r>
        <w:t>of Emissions Unit</w:t>
      </w:r>
      <w:r w:rsidRPr="00A74727">
        <w:t>s.</w:t>
      </w:r>
      <w:r>
        <w:t xml:space="preserve"> </w:t>
      </w:r>
      <w:r>
        <w:tab/>
        <w:t xml:space="preserve"> 2</w:t>
      </w:r>
    </w:p>
    <w:p w:rsidR="00184774" w:rsidRDefault="00184774" w:rsidP="00AD07D0">
      <w:pPr>
        <w:tabs>
          <w:tab w:val="left" w:pos="360"/>
          <w:tab w:val="left" w:pos="720"/>
          <w:tab w:val="left" w:pos="1080"/>
          <w:tab w:val="left" w:pos="1440"/>
          <w:tab w:val="right" w:leader="dot" w:pos="10080"/>
        </w:tabs>
      </w:pPr>
      <w:r>
        <w:tab/>
        <w:t>C.</w:t>
      </w:r>
      <w:r>
        <w:tab/>
        <w:t xml:space="preserve">Applicable Regulations. </w:t>
      </w:r>
      <w:r>
        <w:tab/>
        <w:t xml:space="preserve"> 2</w:t>
      </w:r>
    </w:p>
    <w:p w:rsidR="00184774" w:rsidRDefault="00184774" w:rsidP="00AD07D0">
      <w:pPr>
        <w:tabs>
          <w:tab w:val="left" w:pos="360"/>
          <w:tab w:val="left" w:pos="720"/>
          <w:tab w:val="left" w:pos="1080"/>
          <w:tab w:val="left" w:pos="1440"/>
          <w:tab w:val="right" w:leader="dot" w:pos="10080"/>
        </w:tabs>
      </w:pPr>
    </w:p>
    <w:p w:rsidR="00184774" w:rsidRDefault="00184774" w:rsidP="00AD07D0">
      <w:pPr>
        <w:tabs>
          <w:tab w:val="left" w:pos="360"/>
          <w:tab w:val="left" w:pos="720"/>
          <w:tab w:val="left" w:pos="1080"/>
          <w:tab w:val="left" w:pos="1440"/>
          <w:tab w:val="right" w:leader="dot" w:pos="10080"/>
        </w:tabs>
      </w:pPr>
      <w:r>
        <w:t>II.</w:t>
      </w:r>
      <w:r>
        <w:tab/>
        <w:t xml:space="preserve">Facility-wide Conditions. </w:t>
      </w:r>
      <w:r>
        <w:tab/>
        <w:t xml:space="preserve"> 3</w:t>
      </w:r>
    </w:p>
    <w:p w:rsidR="00184774" w:rsidRDefault="00184774" w:rsidP="00AD07D0">
      <w:pPr>
        <w:tabs>
          <w:tab w:val="left" w:pos="360"/>
          <w:tab w:val="left" w:pos="720"/>
          <w:tab w:val="left" w:pos="1080"/>
          <w:tab w:val="left" w:pos="1440"/>
          <w:tab w:val="right" w:leader="dot" w:pos="10080"/>
        </w:tabs>
      </w:pPr>
    </w:p>
    <w:p w:rsidR="00184774" w:rsidRDefault="00184774" w:rsidP="00AD07D0">
      <w:pPr>
        <w:tabs>
          <w:tab w:val="left" w:pos="360"/>
          <w:tab w:val="left" w:pos="720"/>
          <w:tab w:val="left" w:pos="1080"/>
          <w:tab w:val="left" w:pos="1440"/>
          <w:tab w:val="right" w:leader="dot" w:pos="10080"/>
        </w:tabs>
      </w:pPr>
      <w:r>
        <w:t>III.</w:t>
      </w:r>
      <w:r>
        <w:tab/>
        <w:t>Emissions Units and Conditions.</w:t>
      </w:r>
    </w:p>
    <w:p w:rsidR="00184774" w:rsidRDefault="00184774" w:rsidP="007C14BE">
      <w:pPr>
        <w:tabs>
          <w:tab w:val="left" w:pos="360"/>
          <w:tab w:val="left" w:pos="720"/>
          <w:tab w:val="left" w:pos="1080"/>
          <w:tab w:val="left" w:pos="1440"/>
          <w:tab w:val="right" w:leader="dot" w:pos="10080"/>
        </w:tabs>
      </w:pPr>
      <w:r>
        <w:tab/>
        <w:t>A.</w:t>
      </w:r>
      <w:r>
        <w:tab/>
      </w:r>
      <w:r>
        <w:rPr>
          <w:szCs w:val="22"/>
        </w:rPr>
        <w:t>Coating and Curing Operations</w:t>
      </w:r>
      <w:r>
        <w:t xml:space="preserve">. </w:t>
      </w:r>
      <w:r>
        <w:tab/>
        <w:t xml:space="preserve"> 5</w:t>
      </w:r>
    </w:p>
    <w:p w:rsidR="00184774" w:rsidRDefault="00184774" w:rsidP="007C14BE">
      <w:pPr>
        <w:tabs>
          <w:tab w:val="left" w:pos="360"/>
          <w:tab w:val="left" w:pos="720"/>
          <w:tab w:val="left" w:pos="1080"/>
          <w:tab w:val="left" w:pos="1440"/>
          <w:tab w:val="right" w:leader="dot" w:pos="10080"/>
        </w:tabs>
      </w:pPr>
      <w:r>
        <w:tab/>
        <w:t>B.</w:t>
      </w:r>
      <w:r>
        <w:tab/>
        <w:t xml:space="preserve">Woodworking Shop. </w:t>
      </w:r>
      <w:r>
        <w:tab/>
        <w:t xml:space="preserve"> 7</w:t>
      </w:r>
    </w:p>
    <w:p w:rsidR="00184774" w:rsidRDefault="00184774" w:rsidP="00AD07D0">
      <w:pPr>
        <w:tabs>
          <w:tab w:val="left" w:pos="360"/>
          <w:tab w:val="left" w:pos="720"/>
          <w:tab w:val="left" w:pos="1080"/>
          <w:tab w:val="left" w:pos="1440"/>
          <w:tab w:val="right" w:leader="dot" w:pos="10080"/>
        </w:tabs>
      </w:pPr>
    </w:p>
    <w:p w:rsidR="00184774" w:rsidRDefault="00184774" w:rsidP="00AD07D0">
      <w:pPr>
        <w:tabs>
          <w:tab w:val="left" w:pos="360"/>
          <w:tab w:val="left" w:pos="720"/>
          <w:tab w:val="left" w:pos="1080"/>
          <w:tab w:val="left" w:pos="1440"/>
          <w:tab w:val="right" w:leader="dot" w:pos="10080"/>
        </w:tabs>
      </w:pPr>
      <w:r w:rsidRPr="007C0AAD">
        <w:t>IV.</w:t>
      </w:r>
      <w:r>
        <w:tab/>
        <w:t xml:space="preserve">Appendices. </w:t>
      </w:r>
      <w:r>
        <w:tab/>
        <w:t xml:space="preserve"> 9</w:t>
      </w:r>
    </w:p>
    <w:p w:rsidR="00184774" w:rsidRDefault="00184774" w:rsidP="00AD07D0">
      <w:pPr>
        <w:tabs>
          <w:tab w:val="left" w:pos="360"/>
          <w:tab w:val="left" w:pos="720"/>
          <w:tab w:val="left" w:pos="1080"/>
          <w:tab w:val="left" w:pos="1440"/>
          <w:tab w:val="right" w:leader="dot" w:pos="10080"/>
        </w:tabs>
      </w:pPr>
      <w:r>
        <w:tab/>
        <w:t>Appendix A, Glossary.</w:t>
      </w:r>
    </w:p>
    <w:p w:rsidR="00184774" w:rsidRDefault="00184774" w:rsidP="004B723E">
      <w:pPr>
        <w:tabs>
          <w:tab w:val="left" w:pos="360"/>
          <w:tab w:val="left" w:pos="720"/>
          <w:tab w:val="left" w:pos="1080"/>
          <w:tab w:val="left" w:pos="1440"/>
          <w:tab w:val="right" w:leader="dot" w:pos="10080"/>
        </w:tabs>
      </w:pPr>
      <w:r>
        <w:tab/>
      </w:r>
      <w:r w:rsidRPr="007C0AAD">
        <w:t>Appendix I, List of Insignificant Emissions Units and/or Activities.</w:t>
      </w:r>
    </w:p>
    <w:p w:rsidR="00184774" w:rsidRPr="007C14BE" w:rsidRDefault="00184774" w:rsidP="00AD07D0">
      <w:pPr>
        <w:tabs>
          <w:tab w:val="left" w:pos="360"/>
          <w:tab w:val="left" w:pos="720"/>
          <w:tab w:val="left" w:pos="1080"/>
          <w:tab w:val="left" w:pos="1440"/>
          <w:tab w:val="right" w:leader="dot" w:pos="10080"/>
        </w:tabs>
      </w:pPr>
      <w:r>
        <w:tab/>
      </w:r>
      <w:r w:rsidRPr="007C14BE">
        <w:t>Appendix RR, Facility-wide Reporting Requirements.</w:t>
      </w:r>
    </w:p>
    <w:p w:rsidR="00184774" w:rsidRDefault="00184774" w:rsidP="00AD07D0">
      <w:pPr>
        <w:tabs>
          <w:tab w:val="left" w:pos="360"/>
          <w:tab w:val="left" w:pos="720"/>
          <w:tab w:val="left" w:pos="1080"/>
          <w:tab w:val="left" w:pos="1440"/>
          <w:tab w:val="right" w:leader="dot" w:pos="10080"/>
        </w:tabs>
      </w:pPr>
      <w:r>
        <w:tab/>
        <w:t>Appendix TV, Title V General Conditions.</w:t>
      </w:r>
    </w:p>
    <w:p w:rsidR="00184774" w:rsidRDefault="00184774" w:rsidP="00AD07D0">
      <w:pPr>
        <w:tabs>
          <w:tab w:val="left" w:pos="360"/>
          <w:tab w:val="left" w:pos="720"/>
          <w:tab w:val="left" w:pos="1080"/>
          <w:tab w:val="left" w:pos="1440"/>
          <w:tab w:val="right" w:leader="dot" w:pos="10080"/>
        </w:tabs>
      </w:pPr>
    </w:p>
    <w:p w:rsidR="00184774" w:rsidRDefault="00184774" w:rsidP="00D91F6D">
      <w:pPr>
        <w:tabs>
          <w:tab w:val="left" w:pos="360"/>
          <w:tab w:val="left" w:pos="540"/>
          <w:tab w:val="left" w:pos="720"/>
          <w:tab w:val="left" w:pos="1080"/>
          <w:tab w:val="left" w:pos="1440"/>
          <w:tab w:val="right" w:leader="dot" w:pos="10080"/>
        </w:tabs>
      </w:pPr>
      <w:r>
        <w:tab/>
        <w:t xml:space="preserve">Referenced Attachments. </w:t>
      </w:r>
      <w:r>
        <w:tab/>
        <w:t xml:space="preserve"> At End</w:t>
      </w:r>
    </w:p>
    <w:p w:rsidR="00184774" w:rsidRDefault="00184774" w:rsidP="00D91F6D">
      <w:pPr>
        <w:tabs>
          <w:tab w:val="left" w:pos="360"/>
          <w:tab w:val="left" w:pos="720"/>
          <w:tab w:val="left" w:pos="1080"/>
          <w:tab w:val="left" w:pos="1440"/>
          <w:tab w:val="right" w:leader="dot" w:pos="10080"/>
        </w:tabs>
        <w:ind w:left="360"/>
      </w:pPr>
      <w:r>
        <w:tab/>
      </w:r>
      <w:r w:rsidRPr="00533828">
        <w:t>Table H, Permit History.</w:t>
      </w:r>
    </w:p>
    <w:p w:rsidR="00184774" w:rsidRDefault="00184774" w:rsidP="00A74727"/>
    <w:p w:rsidR="00184774" w:rsidRDefault="00184774" w:rsidP="00A74727">
      <w:pPr>
        <w:rPr>
          <w:b/>
        </w:rPr>
        <w:sectPr w:rsidR="00184774" w:rsidSect="00AD07D0">
          <w:headerReference w:type="even" r:id="rId14"/>
          <w:headerReference w:type="default" r:id="rId15"/>
          <w:footerReference w:type="default" r:id="rId16"/>
          <w:headerReference w:type="first" r:id="rId17"/>
          <w:footerReference w:type="first" r:id="rId18"/>
          <w:pgSz w:w="12240" w:h="15840" w:code="1"/>
          <w:pgMar w:top="1440" w:right="1080" w:bottom="720" w:left="1080" w:header="720" w:footer="720" w:gutter="0"/>
          <w:paperSrc w:first="256" w:other="256"/>
          <w:pgNumType w:fmt="lowerRoman" w:start="1"/>
          <w:cols w:space="720"/>
        </w:sectPr>
      </w:pPr>
    </w:p>
    <w:p w:rsidR="00184774" w:rsidRDefault="00184774" w:rsidP="00E50809">
      <w:pPr>
        <w:tabs>
          <w:tab w:val="left" w:pos="-1440"/>
          <w:tab w:val="left" w:pos="-720"/>
          <w:tab w:val="left" w:pos="5040"/>
          <w:tab w:val="left" w:pos="7470"/>
        </w:tabs>
        <w:suppressAutoHyphens/>
        <w:rPr>
          <w:b/>
          <w:caps/>
        </w:rPr>
      </w:pPr>
    </w:p>
    <w:p w:rsidR="00184774" w:rsidRDefault="00184774" w:rsidP="00E50809">
      <w:pPr>
        <w:tabs>
          <w:tab w:val="left" w:pos="-1440"/>
          <w:tab w:val="left" w:pos="-720"/>
          <w:tab w:val="left" w:pos="5040"/>
          <w:tab w:val="left" w:pos="7470"/>
        </w:tabs>
        <w:suppressAutoHyphens/>
        <w:rPr>
          <w:b/>
          <w:caps/>
        </w:rPr>
      </w:pPr>
    </w:p>
    <w:p w:rsidR="00184774" w:rsidRPr="00B7362C" w:rsidRDefault="00184774" w:rsidP="005E0EF7">
      <w:pPr>
        <w:tabs>
          <w:tab w:val="left" w:pos="-1440"/>
          <w:tab w:val="left" w:pos="-720"/>
          <w:tab w:val="left" w:pos="7470"/>
        </w:tabs>
        <w:suppressAutoHyphens/>
      </w:pPr>
      <w:r w:rsidRPr="00B7362C">
        <w:rPr>
          <w:b/>
          <w:caps/>
        </w:rPr>
        <w:t>Permittee:</w:t>
      </w:r>
      <w:r>
        <w:rPr>
          <w:b/>
        </w:rPr>
        <w:tab/>
      </w:r>
      <w:r w:rsidRPr="00B7362C">
        <w:t xml:space="preserve">Permit No. </w:t>
      </w:r>
      <w:r>
        <w:rPr>
          <w:bCs/>
        </w:rPr>
        <w:t>0090238-002</w:t>
      </w:r>
      <w:r w:rsidRPr="00EE0808">
        <w:rPr>
          <w:bCs/>
        </w:rPr>
        <w:t>-AV</w:t>
      </w:r>
    </w:p>
    <w:p w:rsidR="00184774" w:rsidRPr="00AE52ED" w:rsidRDefault="00184774" w:rsidP="005E0EF7">
      <w:pPr>
        <w:tabs>
          <w:tab w:val="left" w:pos="7470"/>
        </w:tabs>
      </w:pPr>
      <w:r>
        <w:t>Sea Ray Boats, Inc.</w:t>
      </w:r>
      <w:r w:rsidRPr="00AE52ED">
        <w:tab/>
      </w:r>
      <w:smartTag w:uri="urn:schemas-microsoft-com:office:smarttags" w:element="place">
        <w:r>
          <w:t>Cape</w:t>
        </w:r>
      </w:smartTag>
      <w:r>
        <w:t xml:space="preserve"> Canaveral Plant</w:t>
      </w:r>
    </w:p>
    <w:p w:rsidR="00184774" w:rsidRPr="00AE52ED" w:rsidRDefault="00184774" w:rsidP="005E0EF7">
      <w:pPr>
        <w:tabs>
          <w:tab w:val="left" w:pos="7470"/>
        </w:tabs>
      </w:pPr>
      <w:smartTag w:uri="urn:schemas-microsoft-com:office:smarttags" w:element="address">
        <w:smartTag w:uri="urn:schemas-microsoft-com:office:smarttags" w:element="Street">
          <w:r>
            <w:t>350 Sea Ray Drive</w:t>
          </w:r>
        </w:smartTag>
      </w:smartTag>
      <w:r w:rsidRPr="00AE52ED">
        <w:tab/>
        <w:t xml:space="preserve">Facility ID No. </w:t>
      </w:r>
      <w:r>
        <w:rPr>
          <w:bCs/>
        </w:rPr>
        <w:t>0090238</w:t>
      </w:r>
    </w:p>
    <w:p w:rsidR="00184774" w:rsidRDefault="00184774" w:rsidP="005E0EF7">
      <w:pPr>
        <w:tabs>
          <w:tab w:val="left" w:pos="7470"/>
        </w:tabs>
      </w:pPr>
      <w:smartTag w:uri="urn:schemas-microsoft-com:office:smarttags" w:element="place">
        <w:smartTag w:uri="urn:schemas-microsoft-com:office:smarttags" w:element="City">
          <w:r>
            <w:t>Merritt Island</w:t>
          </w:r>
        </w:smartTag>
        <w:r w:rsidRPr="00AE52ED">
          <w:t xml:space="preserve">, </w:t>
        </w:r>
        <w:smartTag w:uri="urn:schemas-microsoft-com:office:smarttags" w:element="State">
          <w:r w:rsidRPr="00AE52ED">
            <w:t>Florida</w:t>
          </w:r>
        </w:smartTag>
        <w:r w:rsidRPr="00AE52ED">
          <w:t xml:space="preserve">  </w:t>
        </w:r>
        <w:smartTag w:uri="urn:schemas-microsoft-com:office:smarttags" w:element="PostalCode">
          <w:r>
            <w:t>32953</w:t>
          </w:r>
        </w:smartTag>
      </w:smartTag>
      <w:r w:rsidRPr="00B7362C">
        <w:tab/>
      </w:r>
      <w:r>
        <w:t>Title V Air Operation Permit</w:t>
      </w:r>
    </w:p>
    <w:p w:rsidR="00184774" w:rsidRDefault="00184774" w:rsidP="00AE52ED"/>
    <w:p w:rsidR="00184774" w:rsidRPr="008459E4" w:rsidRDefault="00184774" w:rsidP="008820F3">
      <w:pPr>
        <w:spacing w:after="120"/>
        <w:rPr>
          <w:sz w:val="24"/>
          <w:szCs w:val="24"/>
        </w:rPr>
      </w:pPr>
      <w:r w:rsidRPr="003044C3">
        <w:rPr>
          <w:szCs w:val="22"/>
        </w:rPr>
        <w:t xml:space="preserve">The purpose of this permit is to </w:t>
      </w:r>
      <w:r>
        <w:rPr>
          <w:szCs w:val="22"/>
        </w:rPr>
        <w:t>issue</w:t>
      </w:r>
      <w:r w:rsidRPr="003044C3">
        <w:rPr>
          <w:szCs w:val="22"/>
        </w:rPr>
        <w:t xml:space="preserve"> the Title V </w:t>
      </w:r>
      <w:r>
        <w:rPr>
          <w:szCs w:val="22"/>
        </w:rPr>
        <w:t>a</w:t>
      </w:r>
      <w:r w:rsidRPr="003044C3">
        <w:rPr>
          <w:szCs w:val="22"/>
        </w:rPr>
        <w:t xml:space="preserve">ir </w:t>
      </w:r>
      <w:r>
        <w:rPr>
          <w:szCs w:val="22"/>
        </w:rPr>
        <w:t>o</w:t>
      </w:r>
      <w:r w:rsidRPr="003044C3">
        <w:rPr>
          <w:szCs w:val="22"/>
        </w:rPr>
        <w:t xml:space="preserve">peration </w:t>
      </w:r>
      <w:r>
        <w:rPr>
          <w:szCs w:val="22"/>
        </w:rPr>
        <w:t>p</w:t>
      </w:r>
      <w:r w:rsidRPr="003044C3">
        <w:rPr>
          <w:szCs w:val="22"/>
        </w:rPr>
        <w:t>ermit</w:t>
      </w:r>
      <w:r>
        <w:rPr>
          <w:szCs w:val="22"/>
        </w:rPr>
        <w:t xml:space="preserve"> for the above referenced facility</w:t>
      </w:r>
      <w:r w:rsidRPr="003044C3">
        <w:rPr>
          <w:szCs w:val="22"/>
        </w:rPr>
        <w:t>.</w:t>
      </w:r>
      <w:r>
        <w:rPr>
          <w:szCs w:val="22"/>
        </w:rPr>
        <w:t xml:space="preserve">  </w:t>
      </w:r>
      <w:r>
        <w:t xml:space="preserve">The </w:t>
      </w:r>
      <w:r w:rsidRPr="0088317B">
        <w:t xml:space="preserve">Cape Canaveral Plant is located at </w:t>
      </w:r>
      <w:smartTag w:uri="urn:schemas-microsoft-com:office:smarttags" w:element="address">
        <w:smartTag w:uri="urn:schemas-microsoft-com:office:smarttags" w:element="Street">
          <w:r w:rsidRPr="0088317B">
            <w:t>1200 Sea Ray Drive</w:t>
          </w:r>
        </w:smartTag>
        <w:r w:rsidRPr="0088317B">
          <w:t xml:space="preserve">, </w:t>
        </w:r>
        <w:smartTag w:uri="urn:schemas-microsoft-com:office:smarttags" w:element="City">
          <w:r w:rsidRPr="0088317B">
            <w:t>Merritt Island</w:t>
          </w:r>
        </w:smartTag>
      </w:smartTag>
      <w:r w:rsidRPr="0088317B">
        <w:t xml:space="preserve">, in </w:t>
      </w:r>
      <w:smartTag w:uri="urn:schemas-microsoft-com:office:smarttags" w:element="place">
        <w:smartTag w:uri="urn:schemas-microsoft-com:office:smarttags" w:element="PlaceName">
          <w:r w:rsidRPr="0088317B">
            <w:t>Brevard</w:t>
          </w:r>
        </w:smartTag>
        <w:r w:rsidRPr="0088317B">
          <w:t xml:space="preserve"> </w:t>
        </w:r>
        <w:smartTag w:uri="urn:schemas-microsoft-com:office:smarttags" w:element="PlaceType">
          <w:r w:rsidRPr="0088317B">
            <w:t>County</w:t>
          </w:r>
        </w:smartTag>
      </w:smartTag>
      <w:r w:rsidRPr="0088317B">
        <w:t>.  UTM</w:t>
      </w:r>
      <w:r>
        <w:t xml:space="preserve"> Coordinates are:  Zone 17, </w:t>
      </w:r>
      <w:r>
        <w:rPr>
          <w:szCs w:val="22"/>
        </w:rPr>
        <w:t>531.83</w:t>
      </w:r>
      <w:r w:rsidRPr="0056018B">
        <w:rPr>
          <w:szCs w:val="22"/>
        </w:rPr>
        <w:t xml:space="preserve"> km East and </w:t>
      </w:r>
      <w:r>
        <w:rPr>
          <w:szCs w:val="22"/>
        </w:rPr>
        <w:t>3142.3</w:t>
      </w:r>
      <w:r w:rsidRPr="0056018B">
        <w:rPr>
          <w:szCs w:val="22"/>
        </w:rPr>
        <w:t xml:space="preserve"> km North</w:t>
      </w:r>
      <w:r>
        <w:t xml:space="preserve">.  </w:t>
      </w:r>
      <w:r w:rsidRPr="0056018B">
        <w:rPr>
          <w:szCs w:val="22"/>
        </w:rPr>
        <w:t xml:space="preserve">Latitude is:  </w:t>
      </w:r>
      <w:r>
        <w:rPr>
          <w:szCs w:val="22"/>
        </w:rPr>
        <w:t>28</w:t>
      </w:r>
      <w:r w:rsidRPr="0056018B">
        <w:rPr>
          <w:szCs w:val="22"/>
        </w:rPr>
        <w:sym w:font="Symbol" w:char="F0B0"/>
      </w:r>
      <w:r w:rsidRPr="0056018B">
        <w:rPr>
          <w:szCs w:val="22"/>
        </w:rPr>
        <w:t xml:space="preserve"> 2</w:t>
      </w:r>
      <w:r>
        <w:rPr>
          <w:szCs w:val="22"/>
        </w:rPr>
        <w:t>4</w:t>
      </w:r>
      <w:r w:rsidRPr="0056018B">
        <w:rPr>
          <w:szCs w:val="22"/>
        </w:rPr>
        <w:t xml:space="preserve">’ </w:t>
      </w:r>
      <w:r>
        <w:rPr>
          <w:szCs w:val="22"/>
        </w:rPr>
        <w:t>24.2</w:t>
      </w:r>
      <w:r w:rsidRPr="0056018B">
        <w:rPr>
          <w:szCs w:val="22"/>
        </w:rPr>
        <w:t xml:space="preserve">” North; and, Longitude is:  </w:t>
      </w:r>
      <w:r w:rsidRPr="0056018B">
        <w:t>8</w:t>
      </w:r>
      <w:r>
        <w:t>0</w:t>
      </w:r>
      <w:r w:rsidRPr="0056018B">
        <w:rPr>
          <w:szCs w:val="22"/>
        </w:rPr>
        <w:sym w:font="Symbol" w:char="F0B0"/>
      </w:r>
      <w:r w:rsidRPr="0056018B">
        <w:t xml:space="preserve"> </w:t>
      </w:r>
      <w:r>
        <w:t>40</w:t>
      </w:r>
      <w:r w:rsidRPr="0056018B">
        <w:t xml:space="preserve">’ </w:t>
      </w:r>
      <w:r>
        <w:t>30.2</w:t>
      </w:r>
      <w:r w:rsidRPr="0056018B">
        <w:t>”</w:t>
      </w:r>
      <w:r w:rsidRPr="0056018B">
        <w:rPr>
          <w:szCs w:val="22"/>
        </w:rPr>
        <w:t xml:space="preserve"> West</w:t>
      </w:r>
      <w:r>
        <w:t>.</w:t>
      </w:r>
    </w:p>
    <w:p w:rsidR="00184774" w:rsidRDefault="00184774" w:rsidP="002D1C5F">
      <w:pPr>
        <w:pStyle w:val="BodyText2"/>
        <w:spacing w:line="240" w:lineRule="auto"/>
      </w:pPr>
      <w:r>
        <w:t>The Title V air operation permit is issued under the provisions of Chapter 403, Florida Statutes (F.S.), and Florida Administrative Code (F.A.C.) Chapters 62-4, 62-210, and 62-213.  The above named permittee is hereby authorized to operate the facility in accordance with the terms and conditions of this permit.</w:t>
      </w:r>
    </w:p>
    <w:p w:rsidR="00184774" w:rsidRPr="002F514A" w:rsidRDefault="00184774" w:rsidP="005E0EF7">
      <w:pPr>
        <w:tabs>
          <w:tab w:val="left" w:pos="360"/>
          <w:tab w:val="left" w:pos="720"/>
          <w:tab w:val="left" w:pos="1080"/>
          <w:tab w:val="left" w:pos="1440"/>
        </w:tabs>
        <w:suppressAutoHyphens/>
        <w:ind w:left="5040"/>
        <w:rPr>
          <w:szCs w:val="22"/>
        </w:rPr>
      </w:pPr>
      <w:r>
        <w:rPr>
          <w:szCs w:val="22"/>
        </w:rPr>
        <w:t xml:space="preserve">Effective Date:  </w:t>
      </w:r>
      <w:r w:rsidRPr="000509B0">
        <w:rPr>
          <w:szCs w:val="22"/>
          <w:highlight w:val="yellow"/>
        </w:rPr>
        <w:t>Draft</w:t>
      </w:r>
    </w:p>
    <w:p w:rsidR="00184774" w:rsidRPr="002F514A" w:rsidRDefault="00184774" w:rsidP="005E0EF7">
      <w:pPr>
        <w:tabs>
          <w:tab w:val="left" w:pos="360"/>
          <w:tab w:val="left" w:pos="720"/>
          <w:tab w:val="left" w:pos="1080"/>
          <w:tab w:val="left" w:pos="1440"/>
        </w:tabs>
        <w:suppressAutoHyphens/>
        <w:ind w:left="5040"/>
        <w:rPr>
          <w:szCs w:val="22"/>
        </w:rPr>
      </w:pPr>
      <w:r w:rsidRPr="002F514A">
        <w:rPr>
          <w:szCs w:val="22"/>
        </w:rPr>
        <w:t>Renewal App</w:t>
      </w:r>
      <w:r>
        <w:rPr>
          <w:szCs w:val="22"/>
        </w:rPr>
        <w:t xml:space="preserve">lication Due Date:  </w:t>
      </w:r>
      <w:r w:rsidRPr="000509B0">
        <w:rPr>
          <w:szCs w:val="22"/>
          <w:highlight w:val="yellow"/>
        </w:rPr>
        <w:t>Draft</w:t>
      </w:r>
    </w:p>
    <w:p w:rsidR="00184774" w:rsidRPr="002F514A" w:rsidRDefault="00184774" w:rsidP="005E0EF7">
      <w:pPr>
        <w:tabs>
          <w:tab w:val="left" w:pos="360"/>
          <w:tab w:val="left" w:pos="720"/>
          <w:tab w:val="left" w:pos="1080"/>
          <w:tab w:val="left" w:pos="1440"/>
        </w:tabs>
        <w:ind w:left="5040"/>
        <w:rPr>
          <w:szCs w:val="22"/>
        </w:rPr>
      </w:pPr>
      <w:r>
        <w:rPr>
          <w:szCs w:val="22"/>
        </w:rPr>
        <w:t xml:space="preserve">Expiration Date:  </w:t>
      </w:r>
      <w:r w:rsidRPr="000509B0">
        <w:rPr>
          <w:szCs w:val="22"/>
          <w:highlight w:val="yellow"/>
        </w:rPr>
        <w:t>Draft</w:t>
      </w:r>
    </w:p>
    <w:p w:rsidR="00184774" w:rsidRDefault="00184774" w:rsidP="00FE19F9">
      <w:pPr>
        <w:widowControl w:val="0"/>
        <w:tabs>
          <w:tab w:val="left" w:pos="-720"/>
          <w:tab w:val="left" w:pos="5040"/>
        </w:tabs>
        <w:ind w:left="5040"/>
        <w:rPr>
          <w:szCs w:val="22"/>
        </w:rPr>
      </w:pPr>
    </w:p>
    <w:p w:rsidR="00184774" w:rsidRDefault="00184774" w:rsidP="00FE19F9">
      <w:pPr>
        <w:widowControl w:val="0"/>
        <w:tabs>
          <w:tab w:val="left" w:pos="-720"/>
          <w:tab w:val="left" w:pos="5040"/>
        </w:tabs>
        <w:ind w:left="5040"/>
        <w:rPr>
          <w:szCs w:val="22"/>
        </w:rPr>
      </w:pPr>
      <w:r>
        <w:rPr>
          <w:szCs w:val="22"/>
        </w:rPr>
        <w:t xml:space="preserve">Executed in </w:t>
      </w:r>
      <w:smartTag w:uri="urn:schemas-microsoft-com:office:smarttags" w:element="place">
        <w:smartTag w:uri="urn:schemas-microsoft-com:office:smarttags" w:element="City">
          <w:r>
            <w:rPr>
              <w:szCs w:val="22"/>
            </w:rPr>
            <w:t>Tallahassee</w:t>
          </w:r>
        </w:smartTag>
        <w:r>
          <w:rPr>
            <w:szCs w:val="22"/>
          </w:rPr>
          <w:t xml:space="preserve">, </w:t>
        </w:r>
        <w:smartTag w:uri="urn:schemas-microsoft-com:office:smarttags" w:element="State">
          <w:r>
            <w:rPr>
              <w:szCs w:val="22"/>
            </w:rPr>
            <w:t>Florida</w:t>
          </w:r>
        </w:smartTag>
      </w:smartTag>
      <w:r>
        <w:rPr>
          <w:szCs w:val="22"/>
        </w:rPr>
        <w:t>.</w:t>
      </w:r>
    </w:p>
    <w:p w:rsidR="00184774" w:rsidRDefault="00184774" w:rsidP="00FE19F9">
      <w:pPr>
        <w:widowControl w:val="0"/>
        <w:tabs>
          <w:tab w:val="left" w:pos="-720"/>
          <w:tab w:val="left" w:pos="5040"/>
        </w:tabs>
        <w:ind w:left="5040"/>
        <w:rPr>
          <w:szCs w:val="22"/>
        </w:rPr>
      </w:pPr>
      <w:r>
        <w:rPr>
          <w:i/>
          <w:szCs w:val="22"/>
        </w:rPr>
        <w:t>(</w:t>
      </w:r>
      <w:r w:rsidRPr="007A07F7">
        <w:rPr>
          <w:i/>
          <w:szCs w:val="22"/>
        </w:rPr>
        <w:t>Electronic Signature</w:t>
      </w:r>
      <w:r>
        <w:rPr>
          <w:i/>
          <w:szCs w:val="22"/>
        </w:rPr>
        <w:t>)</w:t>
      </w:r>
    </w:p>
    <w:p w:rsidR="00184774" w:rsidRPr="007A07F7" w:rsidRDefault="00184774" w:rsidP="00FE19F9">
      <w:pPr>
        <w:widowControl w:val="0"/>
        <w:tabs>
          <w:tab w:val="left" w:pos="-720"/>
          <w:tab w:val="left" w:pos="5040"/>
        </w:tabs>
        <w:ind w:left="5040"/>
        <w:rPr>
          <w:szCs w:val="22"/>
        </w:rPr>
      </w:pPr>
    </w:p>
    <w:p w:rsidR="00184774" w:rsidRPr="007A07F7" w:rsidRDefault="00184774" w:rsidP="00FE19F9">
      <w:pPr>
        <w:widowControl w:val="0"/>
        <w:tabs>
          <w:tab w:val="left" w:pos="-720"/>
          <w:tab w:val="left" w:pos="5040"/>
          <w:tab w:val="left" w:pos="6120"/>
        </w:tabs>
        <w:ind w:left="5040"/>
        <w:rPr>
          <w:szCs w:val="22"/>
        </w:rPr>
      </w:pPr>
      <w:r w:rsidRPr="000509B0">
        <w:rPr>
          <w:szCs w:val="22"/>
          <w:highlight w:val="yellow"/>
        </w:rPr>
        <w:t>Draft/Proposed</w:t>
      </w:r>
    </w:p>
    <w:p w:rsidR="00184774" w:rsidRDefault="00184774" w:rsidP="00FE19F9">
      <w:pPr>
        <w:tabs>
          <w:tab w:val="left" w:pos="5040"/>
        </w:tabs>
        <w:ind w:left="5040"/>
        <w:rPr>
          <w:caps/>
          <w:szCs w:val="22"/>
        </w:rPr>
      </w:pPr>
    </w:p>
    <w:p w:rsidR="00184774" w:rsidRPr="005E0EF7" w:rsidRDefault="00184774" w:rsidP="00FE19F9">
      <w:pPr>
        <w:tabs>
          <w:tab w:val="left" w:pos="5040"/>
        </w:tabs>
        <w:ind w:left="5040"/>
        <w:rPr>
          <w:caps/>
          <w:szCs w:val="22"/>
        </w:rPr>
      </w:pPr>
    </w:p>
    <w:p w:rsidR="00184774" w:rsidRDefault="00184774" w:rsidP="00AE52ED">
      <w:pPr>
        <w:jc w:val="both"/>
        <w:rPr>
          <w:szCs w:val="22"/>
        </w:rPr>
      </w:pPr>
    </w:p>
    <w:p w:rsidR="00184774" w:rsidRDefault="00184774" w:rsidP="00AE52ED">
      <w:pPr>
        <w:jc w:val="both"/>
        <w:rPr>
          <w:szCs w:val="22"/>
        </w:rPr>
      </w:pPr>
    </w:p>
    <w:p w:rsidR="00184774" w:rsidRDefault="00184774" w:rsidP="00AE52ED">
      <w:pPr>
        <w:jc w:val="both"/>
        <w:rPr>
          <w:szCs w:val="22"/>
        </w:rPr>
      </w:pPr>
      <w:r>
        <w:t>JFK/es</w:t>
      </w:r>
    </w:p>
    <w:p w:rsidR="00184774" w:rsidRDefault="00184774" w:rsidP="00AE52ED">
      <w:pPr>
        <w:jc w:val="both"/>
        <w:rPr>
          <w:szCs w:val="22"/>
        </w:rPr>
        <w:sectPr w:rsidR="00184774" w:rsidSect="00FE19F9">
          <w:headerReference w:type="even" r:id="rId19"/>
          <w:headerReference w:type="default" r:id="rId20"/>
          <w:footerReference w:type="default" r:id="rId21"/>
          <w:headerReference w:type="first" r:id="rId22"/>
          <w:pgSz w:w="12240" w:h="15840" w:code="1"/>
          <w:pgMar w:top="1128" w:right="1080" w:bottom="720" w:left="1080" w:header="450" w:footer="720" w:gutter="0"/>
          <w:paperSrc w:first="15" w:other="15"/>
          <w:pgNumType w:start="1"/>
          <w:cols w:space="720"/>
        </w:sectPr>
      </w:pPr>
    </w:p>
    <w:p w:rsidR="00184774" w:rsidRPr="001E5E57" w:rsidRDefault="00184774" w:rsidP="001E5E57">
      <w:pPr>
        <w:spacing w:after="120"/>
        <w:rPr>
          <w:smallCaps/>
          <w:szCs w:val="22"/>
        </w:rPr>
      </w:pPr>
      <w:r w:rsidRPr="00A9193B">
        <w:rPr>
          <w:b/>
          <w:szCs w:val="22"/>
          <w:u w:val="single"/>
        </w:rPr>
        <w:lastRenderedPageBreak/>
        <w:t>Subsection A.  Facility Description</w:t>
      </w:r>
      <w:bookmarkStart w:id="0" w:name="SectionIA"/>
      <w:bookmarkEnd w:id="0"/>
      <w:r w:rsidRPr="001E5E57">
        <w:rPr>
          <w:b/>
          <w:smallCaps/>
          <w:szCs w:val="22"/>
        </w:rPr>
        <w:t>.</w:t>
      </w:r>
    </w:p>
    <w:p w:rsidR="00184774" w:rsidRDefault="00184774" w:rsidP="003D5643">
      <w:pPr>
        <w:spacing w:after="120"/>
        <w:rPr>
          <w:szCs w:val="22"/>
        </w:rPr>
      </w:pPr>
      <w:r w:rsidRPr="003851EF">
        <w:rPr>
          <w:szCs w:val="22"/>
        </w:rPr>
        <w:t xml:space="preserve">The Cape Canaveral Plant consists of a woodshop, wood coating, and curing operation.  These operations are contained in buildings 102 and 103 on the leased property.  Specifically, the </w:t>
      </w:r>
      <w:r>
        <w:rPr>
          <w:szCs w:val="22"/>
        </w:rPr>
        <w:t xml:space="preserve">facility </w:t>
      </w:r>
      <w:r w:rsidRPr="003851EF">
        <w:rPr>
          <w:szCs w:val="22"/>
        </w:rPr>
        <w:t>consist</w:t>
      </w:r>
      <w:r>
        <w:rPr>
          <w:szCs w:val="22"/>
        </w:rPr>
        <w:t>s</w:t>
      </w:r>
      <w:r w:rsidRPr="003851EF">
        <w:rPr>
          <w:szCs w:val="22"/>
        </w:rPr>
        <w:t xml:space="preserve"> of a woodworking shop with dust collection</w:t>
      </w:r>
      <w:r>
        <w:rPr>
          <w:szCs w:val="22"/>
        </w:rPr>
        <w:t xml:space="preserve"> and control</w:t>
      </w:r>
      <w:r w:rsidRPr="003851EF">
        <w:rPr>
          <w:szCs w:val="22"/>
        </w:rPr>
        <w:t>, a</w:t>
      </w:r>
      <w:r>
        <w:rPr>
          <w:szCs w:val="22"/>
        </w:rPr>
        <w:t xml:space="preserve">n ultra-violet </w:t>
      </w:r>
      <w:r w:rsidRPr="003851EF">
        <w:rPr>
          <w:szCs w:val="22"/>
        </w:rPr>
        <w:t xml:space="preserve">coating/curing line, an automatic spray booth, a manual spray booth, a hot water package boiler fired with natural gas, and stacking and laminar air ovens.  </w:t>
      </w:r>
      <w:r>
        <w:rPr>
          <w:szCs w:val="22"/>
        </w:rPr>
        <w:t>Currently, the facility produces coated wood products for fiberglass boats.  The facility proposes to expand this operation to also produce coated wood products for several other end users, such as surface coating for wood furniture, wood building products, and other miscellaneous wood products.</w:t>
      </w:r>
    </w:p>
    <w:p w:rsidR="00184774" w:rsidRPr="001E5E57" w:rsidRDefault="00184774" w:rsidP="00A30956">
      <w:pPr>
        <w:spacing w:after="120"/>
        <w:rPr>
          <w:b/>
          <w:smallCaps/>
          <w:szCs w:val="22"/>
        </w:rPr>
      </w:pPr>
      <w:r w:rsidRPr="00A30956">
        <w:rPr>
          <w:b/>
          <w:szCs w:val="22"/>
          <w:u w:val="single"/>
        </w:rPr>
        <w:t>Subsection B.  Summary of Emissions Units</w:t>
      </w:r>
      <w:bookmarkStart w:id="1" w:name="SectionIB"/>
      <w:bookmarkEnd w:id="1"/>
      <w:r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184774" w:rsidTr="003D5643">
        <w:tc>
          <w:tcPr>
            <w:tcW w:w="1016" w:type="dxa"/>
            <w:tcBorders>
              <w:top w:val="single" w:sz="12" w:space="0" w:color="auto"/>
              <w:bottom w:val="single" w:sz="12" w:space="0" w:color="auto"/>
              <w:right w:val="single" w:sz="8" w:space="0" w:color="auto"/>
            </w:tcBorders>
          </w:tcPr>
          <w:p w:rsidR="00184774" w:rsidRPr="00B67BE4" w:rsidRDefault="00184774" w:rsidP="00D66F5B">
            <w:pPr>
              <w:jc w:val="center"/>
              <w:rPr>
                <w:b/>
                <w:sz w:val="20"/>
              </w:rPr>
            </w:pPr>
            <w:r w:rsidRPr="00B67BE4">
              <w:rPr>
                <w:b/>
                <w:sz w:val="20"/>
              </w:rPr>
              <w:t>EU No.</w:t>
            </w:r>
          </w:p>
        </w:tc>
        <w:tc>
          <w:tcPr>
            <w:tcW w:w="8938" w:type="dxa"/>
            <w:tcBorders>
              <w:top w:val="single" w:sz="12" w:space="0" w:color="auto"/>
              <w:left w:val="single" w:sz="8" w:space="0" w:color="auto"/>
              <w:bottom w:val="single" w:sz="12" w:space="0" w:color="auto"/>
            </w:tcBorders>
          </w:tcPr>
          <w:p w:rsidR="00184774" w:rsidRPr="00B67BE4" w:rsidRDefault="00184774" w:rsidP="00D66F5B">
            <w:pPr>
              <w:pStyle w:val="Heading2"/>
              <w:rPr>
                <w:sz w:val="20"/>
                <w:u w:val="none"/>
              </w:rPr>
            </w:pPr>
            <w:r w:rsidRPr="00B67BE4">
              <w:rPr>
                <w:sz w:val="20"/>
                <w:u w:val="none"/>
              </w:rPr>
              <w:t>Brief Description</w:t>
            </w:r>
          </w:p>
        </w:tc>
      </w:tr>
      <w:tr w:rsidR="00184774" w:rsidTr="003D5643">
        <w:tc>
          <w:tcPr>
            <w:tcW w:w="9954" w:type="dxa"/>
            <w:gridSpan w:val="2"/>
            <w:tcBorders>
              <w:top w:val="single" w:sz="12" w:space="0" w:color="auto"/>
              <w:bottom w:val="single" w:sz="8" w:space="0" w:color="auto"/>
            </w:tcBorders>
          </w:tcPr>
          <w:p w:rsidR="00184774" w:rsidRPr="00B67BE4" w:rsidRDefault="00184774" w:rsidP="00D66F5B">
            <w:pPr>
              <w:rPr>
                <w:i/>
                <w:sz w:val="20"/>
              </w:rPr>
            </w:pPr>
            <w:r w:rsidRPr="00B67BE4">
              <w:rPr>
                <w:i/>
                <w:sz w:val="20"/>
              </w:rPr>
              <w:t>Regulated Emissions Units</w:t>
            </w:r>
          </w:p>
        </w:tc>
      </w:tr>
      <w:tr w:rsidR="00184774" w:rsidTr="003D5643">
        <w:tc>
          <w:tcPr>
            <w:tcW w:w="1016" w:type="dxa"/>
            <w:tcBorders>
              <w:top w:val="single" w:sz="8" w:space="0" w:color="auto"/>
              <w:bottom w:val="single" w:sz="8" w:space="0" w:color="auto"/>
              <w:right w:val="single" w:sz="8" w:space="0" w:color="auto"/>
            </w:tcBorders>
          </w:tcPr>
          <w:p w:rsidR="00184774" w:rsidRPr="00B67BE4" w:rsidRDefault="00184774" w:rsidP="00C42E03">
            <w:pPr>
              <w:jc w:val="center"/>
              <w:rPr>
                <w:sz w:val="20"/>
                <w:highlight w:val="yellow"/>
              </w:rPr>
            </w:pPr>
            <w:r>
              <w:rPr>
                <w:sz w:val="20"/>
              </w:rPr>
              <w:t>-</w:t>
            </w:r>
            <w:r w:rsidRPr="00B67BE4">
              <w:rPr>
                <w:sz w:val="20"/>
              </w:rPr>
              <w:t>001</w:t>
            </w:r>
          </w:p>
        </w:tc>
        <w:tc>
          <w:tcPr>
            <w:tcW w:w="8938" w:type="dxa"/>
            <w:tcBorders>
              <w:top w:val="single" w:sz="8" w:space="0" w:color="auto"/>
              <w:left w:val="single" w:sz="8" w:space="0" w:color="auto"/>
              <w:bottom w:val="single" w:sz="8" w:space="0" w:color="auto"/>
            </w:tcBorders>
          </w:tcPr>
          <w:p w:rsidR="00184774" w:rsidRPr="00B67BE4" w:rsidRDefault="00184774" w:rsidP="00D66F5B">
            <w:pPr>
              <w:rPr>
                <w:sz w:val="20"/>
              </w:rPr>
            </w:pPr>
            <w:r w:rsidRPr="00B67BE4">
              <w:rPr>
                <w:sz w:val="20"/>
              </w:rPr>
              <w:t>Coating and Curing Operations</w:t>
            </w:r>
          </w:p>
        </w:tc>
      </w:tr>
      <w:tr w:rsidR="00184774" w:rsidTr="003D5643">
        <w:tc>
          <w:tcPr>
            <w:tcW w:w="1016" w:type="dxa"/>
            <w:tcBorders>
              <w:top w:val="single" w:sz="8" w:space="0" w:color="auto"/>
              <w:bottom w:val="single" w:sz="12" w:space="0" w:color="auto"/>
              <w:right w:val="single" w:sz="8" w:space="0" w:color="auto"/>
            </w:tcBorders>
          </w:tcPr>
          <w:p w:rsidR="00184774" w:rsidRPr="00B67BE4" w:rsidRDefault="00184774" w:rsidP="00C42E03">
            <w:pPr>
              <w:jc w:val="center"/>
              <w:rPr>
                <w:sz w:val="20"/>
              </w:rPr>
            </w:pPr>
            <w:r>
              <w:rPr>
                <w:sz w:val="20"/>
              </w:rPr>
              <w:t>-</w:t>
            </w:r>
            <w:r w:rsidRPr="00B67BE4">
              <w:rPr>
                <w:sz w:val="20"/>
              </w:rPr>
              <w:t>002</w:t>
            </w:r>
          </w:p>
        </w:tc>
        <w:tc>
          <w:tcPr>
            <w:tcW w:w="8938" w:type="dxa"/>
            <w:tcBorders>
              <w:top w:val="single" w:sz="8" w:space="0" w:color="auto"/>
              <w:left w:val="single" w:sz="8" w:space="0" w:color="auto"/>
              <w:bottom w:val="single" w:sz="12" w:space="0" w:color="auto"/>
            </w:tcBorders>
          </w:tcPr>
          <w:p w:rsidR="00184774" w:rsidRPr="00B67BE4" w:rsidRDefault="00184774" w:rsidP="00D66F5B">
            <w:pPr>
              <w:rPr>
                <w:sz w:val="20"/>
              </w:rPr>
            </w:pPr>
            <w:r w:rsidRPr="00B67BE4">
              <w:rPr>
                <w:sz w:val="20"/>
              </w:rPr>
              <w:t>Woodworking Shop</w:t>
            </w:r>
          </w:p>
        </w:tc>
      </w:tr>
    </w:tbl>
    <w:p w:rsidR="00184774" w:rsidRPr="00B7362C" w:rsidRDefault="00184774" w:rsidP="00147329">
      <w:pPr>
        <w:spacing w:before="120" w:after="120"/>
        <w:jc w:val="both"/>
        <w:rPr>
          <w:szCs w:val="22"/>
        </w:rPr>
      </w:pPr>
      <w:r w:rsidRPr="00C42E03">
        <w:t>Also included in this permit are miscellaneous insignificant emissions units and/or activities (see Appendix I, List of Insignificant Emissions Units and/or Activities).</w:t>
      </w:r>
    </w:p>
    <w:p w:rsidR="00184774" w:rsidRPr="00A30956" w:rsidRDefault="00184774" w:rsidP="00A30956">
      <w:pPr>
        <w:spacing w:after="120"/>
        <w:rPr>
          <w:b/>
          <w:szCs w:val="22"/>
          <w:u w:val="single"/>
        </w:rPr>
      </w:pPr>
      <w:r w:rsidRPr="00A30956">
        <w:rPr>
          <w:b/>
          <w:szCs w:val="22"/>
          <w:u w:val="single"/>
        </w:rPr>
        <w:t>Subsection C.  Applicable Regulations.</w:t>
      </w:r>
    </w:p>
    <w:p w:rsidR="00184774" w:rsidRPr="00C01B12" w:rsidRDefault="00184774" w:rsidP="00C01B12">
      <w:pPr>
        <w:pStyle w:val="BodyText3"/>
        <w:rPr>
          <w:sz w:val="22"/>
          <w:szCs w:val="22"/>
        </w:rPr>
      </w:pPr>
      <w:r w:rsidRPr="00B67BE4">
        <w:rPr>
          <w:sz w:val="22"/>
          <w:szCs w:val="22"/>
        </w:rPr>
        <w:t xml:space="preserve">The facility emits volatile organic compounds (VOC), some of which are regulated hazardous air pollutants (HAP).  </w:t>
      </w: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Pr>
          <w:sz w:val="22"/>
          <w:szCs w:val="22"/>
        </w:rPr>
        <w:t xml:space="preserve">permit </w:t>
      </w:r>
      <w:r w:rsidRPr="00C01B12">
        <w:rPr>
          <w:sz w:val="22"/>
          <w:szCs w:val="22"/>
        </w:rPr>
        <w:t xml:space="preserve">application received </w:t>
      </w:r>
      <w:r>
        <w:rPr>
          <w:sz w:val="22"/>
          <w:szCs w:val="22"/>
        </w:rPr>
        <w:t xml:space="preserve">October 15, 2012, this facility </w:t>
      </w:r>
      <w:r w:rsidRPr="00C42E03">
        <w:rPr>
          <w:sz w:val="22"/>
          <w:szCs w:val="22"/>
        </w:rPr>
        <w:t>is</w:t>
      </w:r>
      <w:r>
        <w:rPr>
          <w:sz w:val="22"/>
          <w:szCs w:val="22"/>
        </w:rPr>
        <w:t xml:space="preserve"> not a</w:t>
      </w:r>
      <w:r w:rsidRPr="00C01B12">
        <w:rPr>
          <w:sz w:val="22"/>
          <w:szCs w:val="22"/>
        </w:rPr>
        <w:t xml:space="preserve"> major source of HAP.</w:t>
      </w:r>
      <w:r>
        <w:rPr>
          <w:sz w:val="22"/>
          <w:szCs w:val="22"/>
        </w:rPr>
        <w:t xml:space="preserve">  However, b</w:t>
      </w:r>
      <w:r w:rsidRPr="00B67BE4">
        <w:rPr>
          <w:sz w:val="22"/>
          <w:szCs w:val="22"/>
        </w:rPr>
        <w:t xml:space="preserve">ased on EPA’s “Once </w:t>
      </w:r>
      <w:proofErr w:type="gramStart"/>
      <w:r w:rsidRPr="00B67BE4">
        <w:rPr>
          <w:sz w:val="22"/>
          <w:szCs w:val="22"/>
        </w:rPr>
        <w:t>In</w:t>
      </w:r>
      <w:proofErr w:type="gramEnd"/>
      <w:r w:rsidRPr="00B67BE4">
        <w:rPr>
          <w:sz w:val="22"/>
          <w:szCs w:val="22"/>
        </w:rPr>
        <w:t xml:space="preserve"> Always In” policy, this facility is a major HAP source and will remain as such for the purposes of the National Emissions Standards for Hazardous Air Pollutants </w:t>
      </w:r>
      <w:r w:rsidRPr="00D124CC">
        <w:rPr>
          <w:sz w:val="22"/>
          <w:szCs w:val="22"/>
        </w:rPr>
        <w:t xml:space="preserve">(NESHAP) in Subpart VVVV of Title 40, Part 63, Code of Federal Regulations.  </w:t>
      </w:r>
      <w:r w:rsidR="00EA1C83" w:rsidRPr="007E0297">
        <w:rPr>
          <w:sz w:val="22"/>
          <w:szCs w:val="22"/>
        </w:rPr>
        <w:t xml:space="preserve">Because the Cape Canaveral facility is not </w:t>
      </w:r>
      <w:r w:rsidR="00EA1C83">
        <w:rPr>
          <w:sz w:val="22"/>
          <w:szCs w:val="22"/>
        </w:rPr>
        <w:t xml:space="preserve">currently </w:t>
      </w:r>
      <w:r w:rsidR="00EA1C83" w:rsidRPr="007E0297">
        <w:rPr>
          <w:sz w:val="22"/>
          <w:szCs w:val="22"/>
        </w:rPr>
        <w:t>performing boat manufacturing related activities</w:t>
      </w:r>
      <w:r w:rsidR="00EA1C83">
        <w:rPr>
          <w:sz w:val="22"/>
          <w:szCs w:val="22"/>
        </w:rPr>
        <w:t xml:space="preserve"> covered under</w:t>
      </w:r>
      <w:r w:rsidR="00EA1C83" w:rsidRPr="007E0297">
        <w:rPr>
          <w:sz w:val="22"/>
          <w:szCs w:val="22"/>
        </w:rPr>
        <w:t xml:space="preserve"> the </w:t>
      </w:r>
      <w:r w:rsidR="00EA1C83">
        <w:rPr>
          <w:sz w:val="22"/>
          <w:szCs w:val="22"/>
        </w:rPr>
        <w:t>provisions</w:t>
      </w:r>
      <w:r w:rsidR="00EA1C83" w:rsidRPr="007E0297">
        <w:rPr>
          <w:sz w:val="22"/>
          <w:szCs w:val="22"/>
        </w:rPr>
        <w:t xml:space="preserve"> of 40 CFR Part 63 Subpart VVVV</w:t>
      </w:r>
      <w:r w:rsidR="00EA1C83">
        <w:rPr>
          <w:sz w:val="22"/>
          <w:szCs w:val="22"/>
        </w:rPr>
        <w:t>,</w:t>
      </w:r>
      <w:r w:rsidR="00EA1C83" w:rsidRPr="007E0297">
        <w:rPr>
          <w:sz w:val="22"/>
          <w:szCs w:val="22"/>
        </w:rPr>
        <w:t xml:space="preserve"> </w:t>
      </w:r>
      <w:r w:rsidR="00EA1C83">
        <w:rPr>
          <w:sz w:val="22"/>
          <w:szCs w:val="22"/>
        </w:rPr>
        <w:t>there are no</w:t>
      </w:r>
      <w:r w:rsidR="00EA1C83" w:rsidRPr="007E0297">
        <w:rPr>
          <w:sz w:val="22"/>
          <w:szCs w:val="22"/>
        </w:rPr>
        <w:t xml:space="preserve"> applicable </w:t>
      </w:r>
      <w:r w:rsidR="00EA1C83">
        <w:rPr>
          <w:sz w:val="22"/>
          <w:szCs w:val="22"/>
        </w:rPr>
        <w:t xml:space="preserve">requirements at this time </w:t>
      </w:r>
      <w:r w:rsidR="00EA1C83" w:rsidRPr="007E0297">
        <w:rPr>
          <w:sz w:val="22"/>
          <w:szCs w:val="22"/>
        </w:rPr>
        <w:t>including but not limited to the monitoring, recordkeeping, work practices, HAP-content limits of boat building materials, written implementation plan and reporting requirements.</w:t>
      </w:r>
      <w:r w:rsidR="002E769A">
        <w:rPr>
          <w:sz w:val="22"/>
          <w:szCs w:val="22"/>
        </w:rPr>
        <w:t xml:space="preserve">  </w:t>
      </w:r>
      <w:r w:rsidRPr="00D124CC">
        <w:rPr>
          <w:sz w:val="22"/>
          <w:szCs w:val="22"/>
        </w:rPr>
        <w:t>Restrictions</w:t>
      </w:r>
      <w:r w:rsidRPr="00B67BE4">
        <w:rPr>
          <w:sz w:val="22"/>
          <w:szCs w:val="22"/>
        </w:rPr>
        <w:t xml:space="preserve"> specified in Permit No. 0090238-001-AC maintain the facility as a synthetic minor HAP source for applicability determinations of any NESHAP categories in the future.</w:t>
      </w:r>
      <w:r>
        <w:rPr>
          <w:sz w:val="22"/>
          <w:szCs w:val="22"/>
        </w:rPr>
        <w:t xml:space="preserve">  </w:t>
      </w:r>
      <w:r w:rsidRPr="00C01B12">
        <w:rPr>
          <w:sz w:val="22"/>
          <w:szCs w:val="22"/>
        </w:rPr>
        <w:t>A summary of applicable regulations is</w:t>
      </w:r>
      <w:r>
        <w:rPr>
          <w:sz w:val="22"/>
          <w:szCs w:val="22"/>
        </w:rPr>
        <w:t xml:space="preserve">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8604"/>
        <w:gridCol w:w="1350"/>
      </w:tblGrid>
      <w:tr w:rsidR="00184774" w:rsidTr="00B67BE4">
        <w:tc>
          <w:tcPr>
            <w:tcW w:w="8604" w:type="dxa"/>
            <w:tcBorders>
              <w:top w:val="single" w:sz="12" w:space="0" w:color="auto"/>
              <w:bottom w:val="single" w:sz="12" w:space="0" w:color="auto"/>
              <w:right w:val="single" w:sz="8" w:space="0" w:color="auto"/>
            </w:tcBorders>
          </w:tcPr>
          <w:p w:rsidR="00184774" w:rsidRPr="00EF1A9E" w:rsidRDefault="00184774" w:rsidP="00D66F5B">
            <w:pPr>
              <w:rPr>
                <w:b/>
              </w:rPr>
            </w:pPr>
            <w:r>
              <w:rPr>
                <w:b/>
              </w:rPr>
              <w:t>Regulation</w:t>
            </w:r>
          </w:p>
        </w:tc>
        <w:tc>
          <w:tcPr>
            <w:tcW w:w="1350" w:type="dxa"/>
            <w:tcBorders>
              <w:top w:val="single" w:sz="12" w:space="0" w:color="auto"/>
              <w:left w:val="single" w:sz="8" w:space="0" w:color="auto"/>
              <w:bottom w:val="single" w:sz="12" w:space="0" w:color="auto"/>
            </w:tcBorders>
          </w:tcPr>
          <w:p w:rsidR="00184774" w:rsidRPr="00B05E70" w:rsidRDefault="00184774" w:rsidP="00B67BE4">
            <w:pPr>
              <w:pStyle w:val="Heading2"/>
              <w:jc w:val="center"/>
              <w:rPr>
                <w:sz w:val="20"/>
                <w:u w:val="none"/>
              </w:rPr>
            </w:pPr>
            <w:r w:rsidRPr="00B05E70">
              <w:rPr>
                <w:u w:val="none"/>
              </w:rPr>
              <w:t>EU No.</w:t>
            </w:r>
          </w:p>
        </w:tc>
      </w:tr>
      <w:tr w:rsidR="00184774" w:rsidTr="007C667F">
        <w:tc>
          <w:tcPr>
            <w:tcW w:w="9954" w:type="dxa"/>
            <w:gridSpan w:val="2"/>
            <w:tcBorders>
              <w:bottom w:val="single" w:sz="8" w:space="0" w:color="auto"/>
            </w:tcBorders>
          </w:tcPr>
          <w:p w:rsidR="00184774" w:rsidRPr="00EF1A9E" w:rsidRDefault="00184774" w:rsidP="00D521CD">
            <w:pPr>
              <w:jc w:val="center"/>
            </w:pPr>
            <w:r>
              <w:rPr>
                <w:i/>
              </w:rPr>
              <w:t>State</w:t>
            </w:r>
            <w:r w:rsidRPr="00115F13">
              <w:rPr>
                <w:i/>
              </w:rPr>
              <w:t xml:space="preserve"> Rule Citations</w:t>
            </w:r>
          </w:p>
        </w:tc>
      </w:tr>
      <w:tr w:rsidR="00184774" w:rsidTr="00B67BE4">
        <w:tc>
          <w:tcPr>
            <w:tcW w:w="8604" w:type="dxa"/>
            <w:tcBorders>
              <w:top w:val="single" w:sz="8" w:space="0" w:color="auto"/>
              <w:bottom w:val="single" w:sz="8" w:space="0" w:color="auto"/>
              <w:right w:val="single" w:sz="8" w:space="0" w:color="auto"/>
            </w:tcBorders>
          </w:tcPr>
          <w:p w:rsidR="00184774" w:rsidRPr="00AC075B" w:rsidRDefault="00184774" w:rsidP="00D66F5B">
            <w:r>
              <w:t>Rule 62-4.070(3), F.A.C. Reasonable Assurance</w:t>
            </w:r>
          </w:p>
        </w:tc>
        <w:tc>
          <w:tcPr>
            <w:tcW w:w="1350" w:type="dxa"/>
            <w:tcBorders>
              <w:top w:val="single" w:sz="4" w:space="0" w:color="auto"/>
              <w:left w:val="single" w:sz="8" w:space="0" w:color="auto"/>
              <w:bottom w:val="single" w:sz="8" w:space="0" w:color="auto"/>
            </w:tcBorders>
          </w:tcPr>
          <w:p w:rsidR="00184774" w:rsidRDefault="00184774" w:rsidP="00B67BE4">
            <w:pPr>
              <w:jc w:val="center"/>
            </w:pPr>
            <w:r>
              <w:t>001, 002</w:t>
            </w:r>
          </w:p>
        </w:tc>
      </w:tr>
      <w:tr w:rsidR="00184774" w:rsidTr="00B67BE4">
        <w:tc>
          <w:tcPr>
            <w:tcW w:w="8604" w:type="dxa"/>
            <w:tcBorders>
              <w:top w:val="single" w:sz="8" w:space="0" w:color="auto"/>
              <w:bottom w:val="single" w:sz="8" w:space="0" w:color="auto"/>
              <w:right w:val="single" w:sz="8" w:space="0" w:color="auto"/>
            </w:tcBorders>
          </w:tcPr>
          <w:p w:rsidR="00184774" w:rsidRPr="00525CAE" w:rsidRDefault="00184774" w:rsidP="00D66F5B">
            <w:pPr>
              <w:rPr>
                <w:highlight w:val="yellow"/>
              </w:rPr>
            </w:pPr>
            <w:r w:rsidRPr="00AC075B">
              <w:t>Rule 62-210.300, F.A.C., Permits Required</w:t>
            </w:r>
          </w:p>
        </w:tc>
        <w:tc>
          <w:tcPr>
            <w:tcW w:w="1350" w:type="dxa"/>
            <w:tcBorders>
              <w:top w:val="single" w:sz="4" w:space="0" w:color="auto"/>
              <w:left w:val="single" w:sz="8" w:space="0" w:color="auto"/>
              <w:bottom w:val="single" w:sz="8" w:space="0" w:color="auto"/>
            </w:tcBorders>
          </w:tcPr>
          <w:p w:rsidR="00184774" w:rsidRPr="00AD797E" w:rsidRDefault="00184774" w:rsidP="00B67BE4">
            <w:pPr>
              <w:jc w:val="center"/>
            </w:pPr>
            <w:r>
              <w:t>001, 002</w:t>
            </w:r>
          </w:p>
        </w:tc>
      </w:tr>
      <w:tr w:rsidR="00184774" w:rsidTr="00B67BE4">
        <w:tc>
          <w:tcPr>
            <w:tcW w:w="9954" w:type="dxa"/>
            <w:gridSpan w:val="2"/>
            <w:tcBorders>
              <w:top w:val="single" w:sz="8" w:space="0" w:color="auto"/>
              <w:bottom w:val="single" w:sz="8" w:space="0" w:color="auto"/>
            </w:tcBorders>
          </w:tcPr>
          <w:p w:rsidR="00184774" w:rsidRPr="00B67BE4" w:rsidRDefault="00184774" w:rsidP="00B67BE4">
            <w:pPr>
              <w:jc w:val="center"/>
              <w:rPr>
                <w:i/>
              </w:rPr>
            </w:pPr>
            <w:r w:rsidRPr="00B67BE4">
              <w:rPr>
                <w:i/>
              </w:rPr>
              <w:t>Federal Rule Citations</w:t>
            </w:r>
          </w:p>
        </w:tc>
      </w:tr>
      <w:tr w:rsidR="00184774" w:rsidTr="00B67BE4">
        <w:tc>
          <w:tcPr>
            <w:tcW w:w="8604" w:type="dxa"/>
            <w:tcBorders>
              <w:top w:val="single" w:sz="8" w:space="0" w:color="auto"/>
              <w:bottom w:val="single" w:sz="8" w:space="0" w:color="auto"/>
              <w:right w:val="single" w:sz="8" w:space="0" w:color="auto"/>
            </w:tcBorders>
          </w:tcPr>
          <w:p w:rsidR="00184774" w:rsidRDefault="00184774" w:rsidP="00D66F5B">
            <w:r>
              <w:t>NESHAP Subpart A, General Provisions</w:t>
            </w:r>
          </w:p>
        </w:tc>
        <w:tc>
          <w:tcPr>
            <w:tcW w:w="1350" w:type="dxa"/>
            <w:tcBorders>
              <w:top w:val="single" w:sz="4" w:space="0" w:color="auto"/>
              <w:left w:val="single" w:sz="8" w:space="0" w:color="auto"/>
              <w:bottom w:val="single" w:sz="8" w:space="0" w:color="auto"/>
            </w:tcBorders>
          </w:tcPr>
          <w:p w:rsidR="00184774" w:rsidRPr="00AD797E" w:rsidRDefault="00184774" w:rsidP="00B67BE4">
            <w:pPr>
              <w:jc w:val="center"/>
            </w:pPr>
            <w:r>
              <w:t>Facility</w:t>
            </w:r>
          </w:p>
        </w:tc>
      </w:tr>
      <w:tr w:rsidR="00184774" w:rsidTr="00B67BE4">
        <w:tc>
          <w:tcPr>
            <w:tcW w:w="8604" w:type="dxa"/>
            <w:tcBorders>
              <w:top w:val="single" w:sz="8" w:space="0" w:color="auto"/>
              <w:bottom w:val="single" w:sz="12" w:space="0" w:color="auto"/>
              <w:right w:val="single" w:sz="8" w:space="0" w:color="auto"/>
            </w:tcBorders>
          </w:tcPr>
          <w:p w:rsidR="00184774" w:rsidRDefault="00184774" w:rsidP="00D66F5B">
            <w:r>
              <w:t>NESHAP Subpart VVVV, Fiberglass Boat Manufacturing</w:t>
            </w:r>
          </w:p>
        </w:tc>
        <w:tc>
          <w:tcPr>
            <w:tcW w:w="1350" w:type="dxa"/>
            <w:tcBorders>
              <w:top w:val="single" w:sz="8" w:space="0" w:color="auto"/>
              <w:left w:val="single" w:sz="8" w:space="0" w:color="auto"/>
              <w:bottom w:val="single" w:sz="12" w:space="0" w:color="auto"/>
            </w:tcBorders>
          </w:tcPr>
          <w:p w:rsidR="00184774" w:rsidRPr="00AD797E" w:rsidRDefault="00184774" w:rsidP="00B67BE4">
            <w:pPr>
              <w:jc w:val="center"/>
            </w:pPr>
            <w:r>
              <w:t>Facility</w:t>
            </w:r>
          </w:p>
        </w:tc>
      </w:tr>
    </w:tbl>
    <w:p w:rsidR="00184774" w:rsidRDefault="00184774" w:rsidP="00C01B12">
      <w:pPr>
        <w:rPr>
          <w:b/>
          <w:caps/>
          <w:szCs w:val="22"/>
        </w:rPr>
      </w:pPr>
    </w:p>
    <w:p w:rsidR="00184774" w:rsidRDefault="00184774" w:rsidP="00C01B12">
      <w:pPr>
        <w:rPr>
          <w:b/>
          <w:caps/>
          <w:szCs w:val="22"/>
        </w:rPr>
      </w:pPr>
    </w:p>
    <w:p w:rsidR="00184774" w:rsidRDefault="00184774" w:rsidP="00C01B12">
      <w:pPr>
        <w:rPr>
          <w:b/>
          <w:caps/>
          <w:szCs w:val="22"/>
        </w:rPr>
        <w:sectPr w:rsidR="00184774" w:rsidSect="000A0A5C">
          <w:headerReference w:type="even" r:id="rId23"/>
          <w:headerReference w:type="default" r:id="rId24"/>
          <w:footerReference w:type="default" r:id="rId25"/>
          <w:headerReference w:type="first" r:id="rId26"/>
          <w:pgSz w:w="12240" w:h="15840" w:code="1"/>
          <w:pgMar w:top="1080" w:right="1080" w:bottom="1080" w:left="1080" w:header="720" w:footer="720" w:gutter="0"/>
          <w:paperSrc w:first="15" w:other="15"/>
          <w:pgNumType w:start="2"/>
          <w:cols w:space="720"/>
        </w:sectPr>
      </w:pPr>
    </w:p>
    <w:p w:rsidR="00184774" w:rsidRPr="0051540D" w:rsidRDefault="00184774" w:rsidP="00C01B12">
      <w:pPr>
        <w:spacing w:before="120" w:after="120"/>
        <w:rPr>
          <w:b/>
        </w:rPr>
      </w:pPr>
      <w:bookmarkStart w:id="2" w:name="SectionII"/>
      <w:bookmarkEnd w:id="2"/>
      <w:r w:rsidRPr="00DB1B3A">
        <w:rPr>
          <w:b/>
        </w:rPr>
        <w:lastRenderedPageBreak/>
        <w:t>The following conditions apply facility-wide to all emission units and activities:</w:t>
      </w:r>
    </w:p>
    <w:p w:rsidR="00184774" w:rsidRPr="0051540D"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Pr="00D805A5">
        <w:rPr>
          <w:szCs w:val="22"/>
        </w:rPr>
        <w:t xml:space="preserve">.  </w:t>
      </w:r>
      <w:r>
        <w:rPr>
          <w:szCs w:val="22"/>
        </w:rPr>
        <w:t>The permittee shall comply with all documents identified in Section IV, Appendices, listed in the Table of Contents.  Each document is an enforceable part of this permit unless otherwise indicated</w:t>
      </w:r>
      <w:r w:rsidRPr="00D805A5">
        <w:rPr>
          <w:szCs w:val="22"/>
        </w:rPr>
        <w:t>.</w:t>
      </w:r>
      <w:r>
        <w:rPr>
          <w:szCs w:val="22"/>
        </w:rPr>
        <w:t xml:space="preserve">  </w:t>
      </w:r>
      <w:r w:rsidRPr="004B41CD">
        <w:rPr>
          <w:szCs w:val="22"/>
        </w:rPr>
        <w:t>[Rule 62-213.440, F.A.C.]</w:t>
      </w:r>
    </w:p>
    <w:p w:rsidR="00184774" w:rsidRPr="00D93E62" w:rsidRDefault="00184774"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184774"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Pr="00347297">
        <w:rPr>
          <w:szCs w:val="22"/>
          <w:u w:val="single"/>
        </w:rPr>
        <w:t>Objectionable Odor Prohibited</w:t>
      </w:r>
      <w:r>
        <w:rPr>
          <w:szCs w:val="22"/>
        </w:rPr>
        <w:t>.</w:t>
      </w:r>
      <w:r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Pr>
          <w:szCs w:val="22"/>
        </w:rPr>
        <w:t>Rule</w:t>
      </w:r>
      <w:r w:rsidRPr="00D93E62">
        <w:rPr>
          <w:szCs w:val="22"/>
        </w:rPr>
        <w:t xml:space="preserve"> 62-296.320(2) and 62-210.200(Definitions), F.A.C.]</w:t>
      </w:r>
    </w:p>
    <w:p w:rsidR="00184774"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184774" w:rsidRPr="00613505" w:rsidRDefault="00184774" w:rsidP="00D22A3A">
      <w:pPr>
        <w:tabs>
          <w:tab w:val="left" w:pos="360"/>
          <w:tab w:val="left" w:pos="720"/>
          <w:tab w:val="left" w:pos="1080"/>
          <w:tab w:val="left" w:pos="1440"/>
        </w:tabs>
        <w:suppressAutoHyphens/>
        <w:spacing w:after="100"/>
        <w:ind w:left="360"/>
        <w:rPr>
          <w:i/>
          <w:szCs w:val="22"/>
        </w:rPr>
      </w:pPr>
      <w:r w:rsidRPr="00E459A0">
        <w:rPr>
          <w:i/>
          <w:szCs w:val="22"/>
          <w:u w:val="single"/>
        </w:rPr>
        <w:t xml:space="preserve">{Permitting Note:  </w:t>
      </w:r>
      <w:r w:rsidRPr="00E459A0">
        <w:rPr>
          <w:i/>
          <w:szCs w:val="22"/>
        </w:rPr>
        <w:t>Nothing is deemed necessary and ordered at this time.}</w:t>
      </w:r>
    </w:p>
    <w:p w:rsidR="00184774"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)(b)</w:t>
      </w:r>
      <w:r w:rsidRPr="00D93E62">
        <w:rPr>
          <w:szCs w:val="22"/>
        </w:rPr>
        <w:t>, F.A.C.]</w:t>
      </w:r>
    </w:p>
    <w:p w:rsidR="00184774" w:rsidRDefault="00184774" w:rsidP="007C1680">
      <w:pPr>
        <w:numPr>
          <w:ilvl w:val="0"/>
          <w:numId w:val="2"/>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t xml:space="preserve">  </w:t>
      </w:r>
      <w:r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184774" w:rsidRPr="0088317B" w:rsidRDefault="00184774" w:rsidP="007C1680">
      <w:pPr>
        <w:tabs>
          <w:tab w:val="left" w:pos="360"/>
          <w:tab w:val="left" w:pos="720"/>
          <w:tab w:val="left" w:pos="1080"/>
          <w:tab w:val="left" w:pos="1440"/>
        </w:tabs>
        <w:ind w:left="720" w:hanging="360"/>
      </w:pPr>
      <w:r w:rsidRPr="0088317B">
        <w:t>a.</w:t>
      </w:r>
      <w:r w:rsidRPr="0088317B">
        <w:tab/>
      </w:r>
      <w:r>
        <w:t>Paving and maintenance of roads, parking areas and yards</w:t>
      </w:r>
      <w:r w:rsidRPr="0088317B">
        <w:t>.</w:t>
      </w:r>
    </w:p>
    <w:p w:rsidR="00184774" w:rsidRPr="0088317B" w:rsidRDefault="00184774" w:rsidP="007C1680">
      <w:pPr>
        <w:tabs>
          <w:tab w:val="left" w:pos="360"/>
          <w:tab w:val="left" w:pos="720"/>
          <w:tab w:val="left" w:pos="1080"/>
          <w:tab w:val="left" w:pos="1440"/>
        </w:tabs>
        <w:ind w:left="720" w:hanging="360"/>
      </w:pPr>
      <w:r w:rsidRPr="0088317B">
        <w:t>b.</w:t>
      </w:r>
      <w:r w:rsidRPr="0088317B">
        <w:tab/>
      </w:r>
      <w:r>
        <w:t>Removal of particulate matter from work areas by vacuum or hand sweeping to prevent particulate matter from becoming airborne</w:t>
      </w:r>
      <w:r w:rsidRPr="0088317B">
        <w:t>.</w:t>
      </w:r>
    </w:p>
    <w:p w:rsidR="00184774" w:rsidRPr="0088317B" w:rsidRDefault="00184774" w:rsidP="007C1680">
      <w:pPr>
        <w:tabs>
          <w:tab w:val="left" w:pos="360"/>
          <w:tab w:val="left" w:pos="720"/>
          <w:tab w:val="left" w:pos="1080"/>
          <w:tab w:val="left" w:pos="1440"/>
        </w:tabs>
        <w:ind w:left="720" w:hanging="360"/>
      </w:pPr>
      <w:r w:rsidRPr="0088317B">
        <w:t>c.</w:t>
      </w:r>
      <w:r w:rsidRPr="0088317B">
        <w:tab/>
      </w:r>
      <w:r>
        <w:t>Landscaping or planting of vegetation</w:t>
      </w:r>
      <w:r w:rsidRPr="0088317B">
        <w:t>.</w:t>
      </w:r>
    </w:p>
    <w:p w:rsidR="00184774" w:rsidRPr="000A0495" w:rsidRDefault="00184774" w:rsidP="007C1680">
      <w:pPr>
        <w:tabs>
          <w:tab w:val="left" w:pos="360"/>
          <w:tab w:val="left" w:pos="720"/>
          <w:tab w:val="left" w:pos="1080"/>
          <w:tab w:val="left" w:pos="1440"/>
        </w:tabs>
        <w:ind w:left="720" w:hanging="360"/>
      </w:pPr>
      <w:r w:rsidRPr="0088317B">
        <w:t>d.</w:t>
      </w:r>
      <w:r w:rsidRPr="0088317B">
        <w:tab/>
      </w:r>
      <w:r>
        <w:t>Use of hoods, fans, filters, and similar equipment to contain, capture and/or vent particulate matter</w:t>
      </w:r>
      <w:r w:rsidRPr="0088317B">
        <w:t>.</w:t>
      </w:r>
    </w:p>
    <w:p w:rsidR="00184774" w:rsidRPr="000A0495" w:rsidRDefault="00184774" w:rsidP="00FC14BC">
      <w:pPr>
        <w:tabs>
          <w:tab w:val="left" w:pos="360"/>
          <w:tab w:val="left" w:pos="720"/>
          <w:tab w:val="left" w:pos="1080"/>
          <w:tab w:val="left" w:pos="1440"/>
        </w:tabs>
        <w:spacing w:after="120"/>
        <w:ind w:left="360"/>
      </w:pPr>
      <w:r w:rsidRPr="000A0495">
        <w:t xml:space="preserve">[Rule 62-296.320(4)(c), F.A.C.; and, proposed by applicant in Title V air operation permit renewal application received </w:t>
      </w:r>
      <w:r>
        <w:t>October 15, 2012.</w:t>
      </w:r>
      <w:r w:rsidRPr="000A0495">
        <w:t>]</w:t>
      </w:r>
    </w:p>
    <w:p w:rsidR="00184774" w:rsidRDefault="00184774" w:rsidP="005739CC">
      <w:pPr>
        <w:tabs>
          <w:tab w:val="left" w:pos="360"/>
          <w:tab w:val="left" w:pos="720"/>
          <w:tab w:val="left" w:pos="1080"/>
          <w:tab w:val="left" w:pos="1440"/>
        </w:tabs>
        <w:spacing w:after="120"/>
        <w:ind w:left="360" w:hanging="360"/>
      </w:pPr>
      <w:r>
        <w:rPr>
          <w:b/>
          <w:u w:val="single"/>
        </w:rPr>
        <w:t>Annual Reports and Fees</w:t>
      </w:r>
      <w:r w:rsidRPr="003D1146">
        <w:t xml:space="preserve"> </w:t>
      </w:r>
    </w:p>
    <w:p w:rsidR="00184774" w:rsidRPr="00D93E62" w:rsidRDefault="00184774" w:rsidP="007C1680">
      <w:pPr>
        <w:tabs>
          <w:tab w:val="left" w:pos="360"/>
          <w:tab w:val="left" w:pos="720"/>
          <w:tab w:val="left" w:pos="1080"/>
          <w:tab w:val="left" w:pos="1440"/>
        </w:tabs>
        <w:spacing w:after="100"/>
        <w:ind w:left="360" w:hanging="360"/>
        <w:rPr>
          <w:b/>
          <w:u w:val="single"/>
        </w:rPr>
      </w:pPr>
      <w:r w:rsidRPr="003D1146">
        <w:t>See Appendix RR, Facility-wide Reporting Requirements</w:t>
      </w:r>
      <w:r>
        <w:t xml:space="preserve"> for additional details.</w:t>
      </w:r>
    </w:p>
    <w:p w:rsidR="00184774"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Annual Operating Report</w:t>
      </w:r>
      <w:r>
        <w:rPr>
          <w:szCs w:val="22"/>
        </w:rPr>
        <w:t>.</w:t>
      </w:r>
      <w:r w:rsidRPr="00D93E62">
        <w:rPr>
          <w:szCs w:val="22"/>
        </w:rPr>
        <w:t xml:space="preserve">  The permittee shall submit an annual report that summarizes the actual operating rates and emissions from this facility.  Annual operating reports shall be submitted to the Compliance Authority by</w:t>
      </w:r>
      <w:r>
        <w:rPr>
          <w:szCs w:val="22"/>
        </w:rPr>
        <w:t xml:space="preserve"> April</w:t>
      </w:r>
      <w:r w:rsidRPr="00D93E62">
        <w:rPr>
          <w:szCs w:val="22"/>
        </w:rPr>
        <w:t xml:space="preserve"> 1</w:t>
      </w:r>
      <w:r w:rsidRPr="00132DB1">
        <w:rPr>
          <w:szCs w:val="22"/>
          <w:vertAlign w:val="superscript"/>
        </w:rPr>
        <w:t>st</w:t>
      </w:r>
      <w:r w:rsidRPr="00D93E62">
        <w:rPr>
          <w:szCs w:val="22"/>
        </w:rPr>
        <w:t xml:space="preserve"> of each year.  [Rule 62-210.370(3), F.A.C.]</w:t>
      </w:r>
    </w:p>
    <w:p w:rsidR="00184774" w:rsidRPr="002405F4"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306D86">
        <w:rPr>
          <w:u w:val="single"/>
        </w:rPr>
        <w:t>Annual Emissions Fee Form and Fee</w:t>
      </w:r>
      <w:r>
        <w:t xml:space="preserve">.  The annual Title V emissions fees are due </w:t>
      </w:r>
      <w:r w:rsidRPr="0049740F">
        <w:t>(postmarked)</w:t>
      </w:r>
      <w:r>
        <w:t xml:space="preserve"> by March 1</w:t>
      </w:r>
      <w:r w:rsidRPr="00306D86">
        <w:rPr>
          <w:vertAlign w:val="superscript"/>
        </w:rPr>
        <w:t>st</w:t>
      </w:r>
      <w:r>
        <w:t xml:space="preserve"> of each year.  The completed form and calculated fee shall be submitted to:  Major Air Pollution Source Annual Emissions Fee, </w:t>
      </w:r>
      <w:smartTag w:uri="urn:schemas-microsoft-com:office:smarttags" w:element="PostalCode">
        <w:smartTag w:uri="urn:schemas-microsoft-com:office:smarttags" w:element="PostalCode">
          <w:r>
            <w:t>P.O. Box 3070</w:t>
          </w:r>
        </w:smartTag>
        <w:r>
          <w:t xml:space="preserve">, </w:t>
        </w:r>
        <w:smartTag w:uri="urn:schemas-microsoft-com:office:smarttags" w:element="PostalCode">
          <w:r>
            <w:t>Tallahassee</w:t>
          </w:r>
        </w:smartTag>
        <w:r>
          <w:t>, Florida  32315-3070</w:t>
        </w:r>
      </w:smartTag>
      <w:r>
        <w:t xml:space="preserve">.  </w:t>
      </w:r>
      <w:r w:rsidRPr="00085EC1">
        <w:t xml:space="preserve">The forms are available for download by accessing the </w:t>
      </w:r>
      <w:bookmarkStart w:id="3" w:name="content"/>
      <w:r w:rsidRPr="00085EC1">
        <w:t>Title V Annual Emissions Fee On-line Information Center</w:t>
      </w:r>
      <w:bookmarkEnd w:id="3"/>
      <w:r w:rsidRPr="00085EC1">
        <w:t xml:space="preserve"> at the following Internet web site: </w:t>
      </w:r>
      <w:r w:rsidRPr="00E04AF0">
        <w:rPr>
          <w:color w:val="000000"/>
        </w:rPr>
        <w:t xml:space="preserve"> </w:t>
      </w:r>
      <w:hyperlink r:id="rId27" w:history="1">
        <w:r w:rsidRPr="009428B5">
          <w:rPr>
            <w:rStyle w:val="Hyperlink"/>
          </w:rPr>
          <w:t>http://www.dep.state.fl.us/air/emission/tvfee.htm</w:t>
        </w:r>
      </w:hyperlink>
      <w:r w:rsidRPr="00085EC1">
        <w:t>.</w:t>
      </w:r>
      <w:r>
        <w:t xml:space="preserve">  [Rule 62-213.205, F.A.C.]</w:t>
      </w:r>
    </w:p>
    <w:p w:rsidR="00184774" w:rsidRPr="00B47D51" w:rsidRDefault="0018477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w:t>
      </w:r>
      <w:r w:rsidRPr="0078478E">
        <w:rPr>
          <w:szCs w:val="16"/>
        </w:rPr>
        <w:t>within 60 days after the end of each calendar year during which the Title V permit was effective</w:t>
      </w:r>
      <w:r>
        <w:rPr>
          <w:szCs w:val="16"/>
        </w:rPr>
        <w:t>.</w:t>
      </w:r>
      <w:r>
        <w:t xml:space="preserve">  </w:t>
      </w:r>
      <w:r w:rsidRPr="0078478E">
        <w:t>[Rules 62-213.440(3)(a)2. &amp; 3. and (b), F.A.C.]</w:t>
      </w:r>
    </w:p>
    <w:p w:rsidR="00184774" w:rsidRPr="007C0AAD" w:rsidRDefault="00184774" w:rsidP="007C1680">
      <w:pPr>
        <w:tabs>
          <w:tab w:val="left" w:pos="360"/>
          <w:tab w:val="left" w:pos="720"/>
          <w:tab w:val="left" w:pos="1080"/>
          <w:tab w:val="left" w:pos="1440"/>
        </w:tabs>
        <w:ind w:left="360" w:hanging="360"/>
      </w:pPr>
      <w:r w:rsidRPr="007C0AAD">
        <w:rPr>
          <w:b/>
        </w:rPr>
        <w:lastRenderedPageBreak/>
        <w:t>FW9.</w:t>
      </w:r>
      <w:r w:rsidRPr="007C0AAD">
        <w:tab/>
      </w:r>
      <w:r w:rsidRPr="007C0AAD">
        <w:rPr>
          <w:u w:val="single"/>
        </w:rPr>
        <w:t>Prevention of Accidental Releases (Section 112(r) of CAA)</w:t>
      </w:r>
      <w:r w:rsidRPr="007C0AAD">
        <w:t>.  If, and when, the facility becomes subject to 112(r), the permittee shall:</w:t>
      </w:r>
    </w:p>
    <w:p w:rsidR="00184774" w:rsidRPr="007C0AAD" w:rsidRDefault="00184774" w:rsidP="007C1680">
      <w:pPr>
        <w:tabs>
          <w:tab w:val="left" w:pos="360"/>
          <w:tab w:val="left" w:pos="720"/>
          <w:tab w:val="left" w:pos="1080"/>
          <w:tab w:val="left" w:pos="1440"/>
        </w:tabs>
        <w:ind w:left="720" w:hanging="720"/>
      </w:pPr>
      <w:r w:rsidRPr="007C0AAD">
        <w:tab/>
        <w:t>a.</w:t>
      </w:r>
      <w:r w:rsidRPr="007C0AAD">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184774" w:rsidRPr="007C0AAD" w:rsidRDefault="00184774" w:rsidP="007C1680">
      <w:pPr>
        <w:tabs>
          <w:tab w:val="left" w:pos="360"/>
          <w:tab w:val="left" w:pos="720"/>
          <w:tab w:val="left" w:pos="1080"/>
          <w:tab w:val="left" w:pos="1440"/>
        </w:tabs>
        <w:ind w:left="720" w:hanging="720"/>
      </w:pPr>
      <w:r w:rsidRPr="007C0AAD">
        <w:tab/>
        <w:t>b.</w:t>
      </w:r>
      <w:r w:rsidRPr="007C0AAD">
        <w:tab/>
        <w:t>Submit to the permitting authority Title V certification forms or a compliance schedule in accordance with Rule 62-213.440(2), F.A.C.</w:t>
      </w:r>
    </w:p>
    <w:p w:rsidR="00184774" w:rsidRDefault="00184774" w:rsidP="007C1680">
      <w:pPr>
        <w:widowControl w:val="0"/>
        <w:tabs>
          <w:tab w:val="left" w:pos="360"/>
          <w:tab w:val="left" w:pos="720"/>
          <w:tab w:val="left" w:pos="1080"/>
          <w:tab w:val="left" w:pos="1440"/>
        </w:tabs>
        <w:spacing w:after="120"/>
        <w:ind w:left="1080" w:hanging="720"/>
      </w:pPr>
      <w:r w:rsidRPr="007C0AAD">
        <w:t>[40 CFR 68]</w:t>
      </w:r>
    </w:p>
    <w:p w:rsidR="00184774" w:rsidRDefault="00184774" w:rsidP="00B76620">
      <w:pPr>
        <w:tabs>
          <w:tab w:val="left" w:pos="360"/>
          <w:tab w:val="left" w:pos="720"/>
          <w:tab w:val="left" w:pos="1080"/>
          <w:tab w:val="left" w:pos="1440"/>
        </w:tabs>
        <w:ind w:left="360" w:hanging="360"/>
        <w:jc w:val="both"/>
        <w:rPr>
          <w:b/>
          <w:szCs w:val="22"/>
          <w:u w:val="single"/>
        </w:rPr>
      </w:pPr>
    </w:p>
    <w:p w:rsidR="00184774" w:rsidRDefault="00184774" w:rsidP="00B76620">
      <w:pPr>
        <w:tabs>
          <w:tab w:val="left" w:pos="360"/>
          <w:tab w:val="left" w:pos="720"/>
          <w:tab w:val="left" w:pos="1080"/>
          <w:tab w:val="left" w:pos="1440"/>
        </w:tabs>
        <w:ind w:left="360" w:hanging="360"/>
        <w:jc w:val="both"/>
      </w:pPr>
    </w:p>
    <w:p w:rsidR="00184774" w:rsidRDefault="00184774" w:rsidP="00B76620">
      <w:pPr>
        <w:tabs>
          <w:tab w:val="left" w:pos="360"/>
          <w:tab w:val="left" w:pos="720"/>
          <w:tab w:val="left" w:pos="1080"/>
          <w:tab w:val="left" w:pos="1440"/>
        </w:tabs>
        <w:ind w:left="360" w:hanging="360"/>
        <w:jc w:val="both"/>
        <w:sectPr w:rsidR="00184774" w:rsidSect="000A0A5C">
          <w:headerReference w:type="even" r:id="rId28"/>
          <w:headerReference w:type="default" r:id="rId29"/>
          <w:headerReference w:type="first" r:id="rId30"/>
          <w:pgSz w:w="12240" w:h="15840" w:code="1"/>
          <w:pgMar w:top="1080" w:right="1080" w:bottom="1080" w:left="1080" w:header="720" w:footer="720" w:gutter="0"/>
          <w:paperSrc w:first="15" w:other="15"/>
          <w:cols w:space="720"/>
        </w:sectPr>
      </w:pPr>
    </w:p>
    <w:p w:rsidR="00184774" w:rsidRPr="00B91D1B" w:rsidRDefault="00184774" w:rsidP="007C667F">
      <w:pPr>
        <w:spacing w:after="60"/>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184774">
        <w:tc>
          <w:tcPr>
            <w:tcW w:w="939" w:type="dxa"/>
          </w:tcPr>
          <w:p w:rsidR="00184774" w:rsidRPr="00D075B0" w:rsidRDefault="00184774"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84774" w:rsidRPr="00D075B0" w:rsidRDefault="00184774" w:rsidP="00D66F5B">
            <w:pPr>
              <w:rPr>
                <w:b/>
                <w:szCs w:val="22"/>
              </w:rPr>
            </w:pPr>
            <w:r w:rsidRPr="00D075B0">
              <w:rPr>
                <w:b/>
                <w:szCs w:val="22"/>
              </w:rPr>
              <w:t>Brief Description</w:t>
            </w:r>
          </w:p>
        </w:tc>
      </w:tr>
      <w:tr w:rsidR="00184774">
        <w:tc>
          <w:tcPr>
            <w:tcW w:w="939" w:type="dxa"/>
            <w:vAlign w:val="center"/>
          </w:tcPr>
          <w:p w:rsidR="00184774" w:rsidRPr="00A532D4" w:rsidRDefault="00184774" w:rsidP="00151782">
            <w:pPr>
              <w:jc w:val="center"/>
              <w:rPr>
                <w:szCs w:val="22"/>
                <w:highlight w:val="yellow"/>
              </w:rPr>
            </w:pPr>
            <w:r w:rsidRPr="008544AE">
              <w:rPr>
                <w:szCs w:val="22"/>
              </w:rPr>
              <w:t>-001</w:t>
            </w:r>
          </w:p>
        </w:tc>
        <w:tc>
          <w:tcPr>
            <w:tcW w:w="9015" w:type="dxa"/>
          </w:tcPr>
          <w:p w:rsidR="00184774" w:rsidRPr="00D075B0" w:rsidRDefault="00184774" w:rsidP="00D66F5B">
            <w:pPr>
              <w:rPr>
                <w:szCs w:val="22"/>
              </w:rPr>
            </w:pPr>
            <w:r>
              <w:rPr>
                <w:szCs w:val="22"/>
              </w:rPr>
              <w:t>UV Coating and Curing Operations</w:t>
            </w:r>
          </w:p>
        </w:tc>
      </w:tr>
    </w:tbl>
    <w:p w:rsidR="00184774" w:rsidRDefault="00184774" w:rsidP="001973D2">
      <w:pPr>
        <w:spacing w:before="240" w:after="120"/>
      </w:pPr>
      <w:r>
        <w:t xml:space="preserve">The wood coating line will be used to apply stains and topcoats to the components fabricated in the woodshop.  </w:t>
      </w:r>
      <w:r>
        <w:rPr>
          <w:szCs w:val="22"/>
        </w:rPr>
        <w:t>Components of the</w:t>
      </w:r>
      <w:r w:rsidRPr="00281F69">
        <w:rPr>
          <w:szCs w:val="22"/>
        </w:rPr>
        <w:t xml:space="preserve"> wood coating line </w:t>
      </w:r>
      <w:r>
        <w:rPr>
          <w:szCs w:val="22"/>
        </w:rPr>
        <w:t>include</w:t>
      </w:r>
      <w:r w:rsidRPr="00281F69">
        <w:rPr>
          <w:szCs w:val="22"/>
        </w:rPr>
        <w:t xml:space="preserve"> an automatic spray booth, a manual spray booth, </w:t>
      </w:r>
      <w:r>
        <w:rPr>
          <w:szCs w:val="22"/>
        </w:rPr>
        <w:t xml:space="preserve">and </w:t>
      </w:r>
      <w:r w:rsidRPr="00281F69">
        <w:rPr>
          <w:szCs w:val="22"/>
        </w:rPr>
        <w:t>stacking and laminar air ovens</w:t>
      </w:r>
      <w:r>
        <w:rPr>
          <w:szCs w:val="22"/>
        </w:rPr>
        <w:t>.</w:t>
      </w:r>
      <w:r>
        <w:t xml:space="preserve">  </w:t>
      </w:r>
      <w:r w:rsidRPr="00376098">
        <w:t>The</w:t>
      </w:r>
      <w:r>
        <w:t>re are 1</w:t>
      </w:r>
      <w:r w:rsidRPr="00376098">
        <w:t>2</w:t>
      </w:r>
      <w:r>
        <w:t xml:space="preserve"> </w:t>
      </w:r>
      <w:r w:rsidRPr="00376098">
        <w:t>vertical</w:t>
      </w:r>
      <w:r>
        <w:t xml:space="preserve"> stacks that are </w:t>
      </w:r>
      <w:r w:rsidRPr="00376098">
        <w:t xml:space="preserve">38 feet above grade associated with the </w:t>
      </w:r>
      <w:r>
        <w:t>c</w:t>
      </w:r>
      <w:r w:rsidRPr="00376098">
        <w:t>oating line are as follows:</w:t>
      </w:r>
    </w:p>
    <w:tbl>
      <w:tblPr>
        <w:tblW w:w="0" w:type="auto"/>
        <w:tblInd w:w="144"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tblPr>
      <w:tblGrid>
        <w:gridCol w:w="1022"/>
        <w:gridCol w:w="2902"/>
        <w:gridCol w:w="1667"/>
        <w:gridCol w:w="1350"/>
        <w:gridCol w:w="2473"/>
      </w:tblGrid>
      <w:tr w:rsidR="00184774" w:rsidRPr="00E2221B" w:rsidTr="001B0A29">
        <w:trPr>
          <w:tblHeader/>
        </w:trPr>
        <w:tc>
          <w:tcPr>
            <w:tcW w:w="1022" w:type="dxa"/>
            <w:tcBorders>
              <w:top w:val="single" w:sz="12" w:space="0" w:color="auto"/>
              <w:bottom w:val="single" w:sz="12" w:space="0" w:color="auto"/>
            </w:tcBorders>
            <w:vAlign w:val="center"/>
          </w:tcPr>
          <w:p w:rsidR="00184774" w:rsidRPr="00E2221B" w:rsidRDefault="00184774" w:rsidP="001B0A29">
            <w:pPr>
              <w:jc w:val="center"/>
              <w:rPr>
                <w:b/>
              </w:rPr>
            </w:pPr>
            <w:r w:rsidRPr="00E2221B">
              <w:rPr>
                <w:b/>
              </w:rPr>
              <w:t>Stack</w:t>
            </w:r>
          </w:p>
          <w:p w:rsidR="00184774" w:rsidRPr="00E2221B" w:rsidRDefault="00184774" w:rsidP="001B0A29">
            <w:pPr>
              <w:jc w:val="center"/>
              <w:rPr>
                <w:b/>
              </w:rPr>
            </w:pPr>
            <w:r w:rsidRPr="00E2221B">
              <w:rPr>
                <w:b/>
              </w:rPr>
              <w:t>ID</w:t>
            </w:r>
          </w:p>
        </w:tc>
        <w:tc>
          <w:tcPr>
            <w:tcW w:w="2902" w:type="dxa"/>
            <w:tcBorders>
              <w:top w:val="single" w:sz="12" w:space="0" w:color="auto"/>
              <w:bottom w:val="single" w:sz="12" w:space="0" w:color="auto"/>
            </w:tcBorders>
            <w:vAlign w:val="center"/>
          </w:tcPr>
          <w:p w:rsidR="00184774" w:rsidRPr="00E2221B" w:rsidRDefault="00184774" w:rsidP="001B0A29">
            <w:pPr>
              <w:jc w:val="center"/>
              <w:rPr>
                <w:b/>
              </w:rPr>
            </w:pPr>
            <w:r w:rsidRPr="00E2221B">
              <w:rPr>
                <w:b/>
              </w:rPr>
              <w:t>Description</w:t>
            </w:r>
          </w:p>
        </w:tc>
        <w:tc>
          <w:tcPr>
            <w:tcW w:w="1667" w:type="dxa"/>
            <w:tcBorders>
              <w:top w:val="single" w:sz="12" w:space="0" w:color="auto"/>
              <w:bottom w:val="single" w:sz="12" w:space="0" w:color="auto"/>
            </w:tcBorders>
            <w:vAlign w:val="center"/>
          </w:tcPr>
          <w:p w:rsidR="00184774" w:rsidRPr="00E2221B" w:rsidRDefault="00184774" w:rsidP="001B0A29">
            <w:pPr>
              <w:jc w:val="center"/>
              <w:rPr>
                <w:b/>
              </w:rPr>
            </w:pPr>
            <w:r w:rsidRPr="00E2221B">
              <w:rPr>
                <w:b/>
              </w:rPr>
              <w:t>Diameter</w:t>
            </w:r>
          </w:p>
          <w:p w:rsidR="00184774" w:rsidRPr="00E2221B" w:rsidRDefault="00184774" w:rsidP="001B0A29">
            <w:pPr>
              <w:jc w:val="center"/>
              <w:rPr>
                <w:b/>
              </w:rPr>
            </w:pPr>
            <w:r w:rsidRPr="00E2221B">
              <w:rPr>
                <w:b/>
              </w:rPr>
              <w:t>(feet)</w:t>
            </w:r>
          </w:p>
        </w:tc>
        <w:tc>
          <w:tcPr>
            <w:tcW w:w="1350" w:type="dxa"/>
            <w:tcBorders>
              <w:top w:val="single" w:sz="12" w:space="0" w:color="auto"/>
              <w:bottom w:val="single" w:sz="12" w:space="0" w:color="auto"/>
            </w:tcBorders>
            <w:vAlign w:val="center"/>
          </w:tcPr>
          <w:p w:rsidR="00184774" w:rsidRPr="00E2221B" w:rsidRDefault="00184774" w:rsidP="001B0A29">
            <w:pPr>
              <w:jc w:val="center"/>
              <w:rPr>
                <w:b/>
              </w:rPr>
            </w:pPr>
            <w:r w:rsidRPr="00E2221B">
              <w:rPr>
                <w:b/>
              </w:rPr>
              <w:t>Flow</w:t>
            </w:r>
          </w:p>
          <w:p w:rsidR="00184774" w:rsidRPr="00E2221B" w:rsidRDefault="00184774" w:rsidP="001B0A29">
            <w:pPr>
              <w:jc w:val="center"/>
              <w:rPr>
                <w:b/>
              </w:rPr>
            </w:pPr>
            <w:r w:rsidRPr="00E2221B">
              <w:rPr>
                <w:b/>
              </w:rPr>
              <w:t>(acfm)</w:t>
            </w:r>
          </w:p>
        </w:tc>
        <w:tc>
          <w:tcPr>
            <w:tcW w:w="2473" w:type="dxa"/>
            <w:tcBorders>
              <w:top w:val="single" w:sz="12" w:space="0" w:color="auto"/>
              <w:bottom w:val="single" w:sz="12" w:space="0" w:color="auto"/>
            </w:tcBorders>
            <w:vAlign w:val="center"/>
          </w:tcPr>
          <w:p w:rsidR="00184774" w:rsidRPr="00E2221B" w:rsidRDefault="00184774" w:rsidP="001B0A29">
            <w:pPr>
              <w:jc w:val="center"/>
              <w:rPr>
                <w:b/>
              </w:rPr>
            </w:pPr>
            <w:r w:rsidRPr="00E2221B">
              <w:rPr>
                <w:b/>
              </w:rPr>
              <w:t>Exhaust</w:t>
            </w:r>
          </w:p>
          <w:p w:rsidR="00184774" w:rsidRPr="00E2221B" w:rsidRDefault="00184774" w:rsidP="001B0A29">
            <w:pPr>
              <w:jc w:val="center"/>
              <w:rPr>
                <w:b/>
              </w:rPr>
            </w:pPr>
            <w:r w:rsidRPr="00E2221B">
              <w:rPr>
                <w:b/>
              </w:rPr>
              <w:t>Temperature (° F)</w:t>
            </w:r>
          </w:p>
        </w:tc>
      </w:tr>
      <w:tr w:rsidR="00184774" w:rsidRPr="00E2221B" w:rsidTr="001B0A29">
        <w:trPr>
          <w:trHeight w:hRule="exact" w:val="288"/>
        </w:trPr>
        <w:tc>
          <w:tcPr>
            <w:tcW w:w="1022" w:type="dxa"/>
            <w:tcBorders>
              <w:top w:val="single" w:sz="12" w:space="0" w:color="auto"/>
            </w:tcBorders>
            <w:vAlign w:val="center"/>
          </w:tcPr>
          <w:p w:rsidR="00184774" w:rsidRPr="00E2221B" w:rsidRDefault="00184774" w:rsidP="001B0A29">
            <w:pPr>
              <w:widowControl w:val="0"/>
              <w:jc w:val="center"/>
            </w:pPr>
            <w:r w:rsidRPr="00E2221B">
              <w:t>3</w:t>
            </w:r>
          </w:p>
        </w:tc>
        <w:tc>
          <w:tcPr>
            <w:tcW w:w="2902" w:type="dxa"/>
            <w:tcBorders>
              <w:top w:val="single" w:sz="12" w:space="0" w:color="auto"/>
            </w:tcBorders>
            <w:vAlign w:val="center"/>
          </w:tcPr>
          <w:p w:rsidR="00184774" w:rsidRPr="00E2221B" w:rsidRDefault="00184774" w:rsidP="001B0A29">
            <w:pPr>
              <w:widowControl w:val="0"/>
              <w:jc w:val="center"/>
            </w:pPr>
            <w:r w:rsidRPr="00E2221B">
              <w:t>Roll Coat Application Brushes</w:t>
            </w:r>
          </w:p>
        </w:tc>
        <w:tc>
          <w:tcPr>
            <w:tcW w:w="1667" w:type="dxa"/>
            <w:tcBorders>
              <w:top w:val="single" w:sz="12" w:space="0" w:color="auto"/>
            </w:tcBorders>
            <w:vAlign w:val="center"/>
          </w:tcPr>
          <w:p w:rsidR="00184774" w:rsidRPr="00E2221B" w:rsidRDefault="00184774" w:rsidP="001B0A29">
            <w:pPr>
              <w:widowControl w:val="0"/>
              <w:jc w:val="center"/>
            </w:pPr>
            <w:r w:rsidRPr="00E2221B">
              <w:t>0.83</w:t>
            </w:r>
          </w:p>
        </w:tc>
        <w:tc>
          <w:tcPr>
            <w:tcW w:w="1350" w:type="dxa"/>
            <w:tcBorders>
              <w:top w:val="single" w:sz="12" w:space="0" w:color="auto"/>
            </w:tcBorders>
            <w:vAlign w:val="center"/>
          </w:tcPr>
          <w:p w:rsidR="00184774" w:rsidRPr="00E2221B" w:rsidRDefault="00184774" w:rsidP="001B0A29">
            <w:pPr>
              <w:widowControl w:val="0"/>
              <w:jc w:val="center"/>
            </w:pPr>
            <w:r w:rsidRPr="00E2221B">
              <w:t>10,000</w:t>
            </w:r>
          </w:p>
        </w:tc>
        <w:tc>
          <w:tcPr>
            <w:tcW w:w="2473" w:type="dxa"/>
            <w:tcBorders>
              <w:top w:val="single" w:sz="12" w:space="0" w:color="auto"/>
            </w:tcBorders>
            <w:vAlign w:val="center"/>
          </w:tcPr>
          <w:p w:rsidR="00184774" w:rsidRPr="00E2221B" w:rsidRDefault="00184774" w:rsidP="001B0A29">
            <w:pPr>
              <w:widowControl w:val="0"/>
              <w:jc w:val="center"/>
            </w:pPr>
            <w:r w:rsidRPr="00E2221B">
              <w:t>90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4</w:t>
            </w:r>
          </w:p>
        </w:tc>
        <w:tc>
          <w:tcPr>
            <w:tcW w:w="2902" w:type="dxa"/>
            <w:vAlign w:val="center"/>
          </w:tcPr>
          <w:p w:rsidR="00184774" w:rsidRPr="00E2221B" w:rsidRDefault="00184774" w:rsidP="001B0A29">
            <w:pPr>
              <w:widowControl w:val="0"/>
              <w:jc w:val="center"/>
            </w:pPr>
            <w:r w:rsidRPr="00E2221B">
              <w:t>Roll Coat UV Cure #1</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5</w:t>
            </w:r>
          </w:p>
        </w:tc>
        <w:tc>
          <w:tcPr>
            <w:tcW w:w="2902" w:type="dxa"/>
            <w:vAlign w:val="center"/>
          </w:tcPr>
          <w:p w:rsidR="00184774" w:rsidRPr="00E2221B" w:rsidRDefault="00184774" w:rsidP="001B0A29">
            <w:pPr>
              <w:widowControl w:val="0"/>
              <w:jc w:val="center"/>
            </w:pPr>
            <w:r w:rsidRPr="00E2221B">
              <w:t>Roll Coat UV Cure #2</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6</w:t>
            </w:r>
          </w:p>
        </w:tc>
        <w:tc>
          <w:tcPr>
            <w:tcW w:w="2902" w:type="dxa"/>
            <w:vAlign w:val="center"/>
          </w:tcPr>
          <w:p w:rsidR="00184774" w:rsidRPr="00E2221B" w:rsidRDefault="00184774" w:rsidP="001B0A29">
            <w:pPr>
              <w:widowControl w:val="0"/>
              <w:jc w:val="center"/>
            </w:pPr>
            <w:r w:rsidRPr="00E2221B">
              <w:t>Roll Coat UV Cure #3</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7</w:t>
            </w:r>
          </w:p>
        </w:tc>
        <w:tc>
          <w:tcPr>
            <w:tcW w:w="2902" w:type="dxa"/>
            <w:vAlign w:val="center"/>
          </w:tcPr>
          <w:p w:rsidR="00184774" w:rsidRPr="00E2221B" w:rsidRDefault="00184774" w:rsidP="001B0A29">
            <w:pPr>
              <w:widowControl w:val="0"/>
              <w:jc w:val="center"/>
            </w:pPr>
            <w:r w:rsidRPr="00E2221B">
              <w:t>Roll Coat UV Cure #4</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9</w:t>
            </w:r>
          </w:p>
        </w:tc>
        <w:tc>
          <w:tcPr>
            <w:tcW w:w="2902" w:type="dxa"/>
            <w:vAlign w:val="center"/>
          </w:tcPr>
          <w:p w:rsidR="00184774" w:rsidRPr="00E2221B" w:rsidRDefault="00184774" w:rsidP="001B0A29">
            <w:pPr>
              <w:widowControl w:val="0"/>
              <w:jc w:val="center"/>
            </w:pPr>
            <w:r w:rsidRPr="00E2221B">
              <w:t>Automatic Spray Booth</w:t>
            </w:r>
          </w:p>
        </w:tc>
        <w:tc>
          <w:tcPr>
            <w:tcW w:w="1667" w:type="dxa"/>
            <w:vAlign w:val="center"/>
          </w:tcPr>
          <w:p w:rsidR="00184774" w:rsidRPr="00E2221B" w:rsidRDefault="00184774" w:rsidP="001B0A29">
            <w:pPr>
              <w:widowControl w:val="0"/>
              <w:jc w:val="center"/>
            </w:pPr>
            <w:r w:rsidRPr="00E2221B">
              <w:t>2.00</w:t>
            </w:r>
          </w:p>
        </w:tc>
        <w:tc>
          <w:tcPr>
            <w:tcW w:w="1350" w:type="dxa"/>
            <w:vAlign w:val="center"/>
          </w:tcPr>
          <w:p w:rsidR="00184774" w:rsidRPr="00E2221B" w:rsidRDefault="00184774" w:rsidP="001B0A29">
            <w:pPr>
              <w:widowControl w:val="0"/>
              <w:jc w:val="center"/>
            </w:pPr>
            <w:r w:rsidRPr="00E2221B">
              <w:t>7,500</w:t>
            </w:r>
          </w:p>
        </w:tc>
        <w:tc>
          <w:tcPr>
            <w:tcW w:w="2473" w:type="dxa"/>
            <w:vAlign w:val="center"/>
          </w:tcPr>
          <w:p w:rsidR="00184774" w:rsidRPr="00E2221B" w:rsidRDefault="00184774" w:rsidP="001B0A29">
            <w:pPr>
              <w:widowControl w:val="0"/>
              <w:jc w:val="center"/>
            </w:pPr>
            <w:r w:rsidRPr="00E2221B">
              <w:t>90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10</w:t>
            </w:r>
          </w:p>
        </w:tc>
        <w:tc>
          <w:tcPr>
            <w:tcW w:w="2902" w:type="dxa"/>
            <w:vAlign w:val="center"/>
          </w:tcPr>
          <w:p w:rsidR="00184774" w:rsidRPr="00E2221B" w:rsidRDefault="00184774" w:rsidP="001B0A29">
            <w:pPr>
              <w:widowControl w:val="0"/>
              <w:jc w:val="center"/>
            </w:pPr>
            <w:r w:rsidRPr="00E2221B">
              <w:t>Stacking Oven</w:t>
            </w:r>
          </w:p>
        </w:tc>
        <w:tc>
          <w:tcPr>
            <w:tcW w:w="1667" w:type="dxa"/>
            <w:vAlign w:val="center"/>
          </w:tcPr>
          <w:p w:rsidR="00184774" w:rsidRPr="00E2221B" w:rsidRDefault="00184774" w:rsidP="001B0A29">
            <w:pPr>
              <w:widowControl w:val="0"/>
              <w:jc w:val="center"/>
            </w:pPr>
            <w:r w:rsidRPr="00E2221B">
              <w:t>0.83</w:t>
            </w:r>
          </w:p>
        </w:tc>
        <w:tc>
          <w:tcPr>
            <w:tcW w:w="1350" w:type="dxa"/>
            <w:vAlign w:val="center"/>
          </w:tcPr>
          <w:p w:rsidR="00184774" w:rsidRPr="00E2221B" w:rsidRDefault="00184774" w:rsidP="001B0A29">
            <w:pPr>
              <w:widowControl w:val="0"/>
              <w:jc w:val="center"/>
            </w:pPr>
            <w:r w:rsidRPr="00E2221B">
              <w:t>7,500</w:t>
            </w:r>
          </w:p>
        </w:tc>
        <w:tc>
          <w:tcPr>
            <w:tcW w:w="2473" w:type="dxa"/>
            <w:vAlign w:val="center"/>
          </w:tcPr>
          <w:p w:rsidR="00184774" w:rsidRPr="00E2221B" w:rsidRDefault="00184774" w:rsidP="001B0A29">
            <w:pPr>
              <w:widowControl w:val="0"/>
              <w:jc w:val="center"/>
            </w:pPr>
            <w:r w:rsidRPr="00E2221B">
              <w:t>90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11</w:t>
            </w:r>
          </w:p>
        </w:tc>
        <w:tc>
          <w:tcPr>
            <w:tcW w:w="2902" w:type="dxa"/>
            <w:vAlign w:val="center"/>
          </w:tcPr>
          <w:p w:rsidR="00184774" w:rsidRPr="00E2221B" w:rsidRDefault="00184774" w:rsidP="001B0A29">
            <w:pPr>
              <w:widowControl w:val="0"/>
              <w:jc w:val="center"/>
            </w:pPr>
            <w:r w:rsidRPr="00E2221B">
              <w:t>Laminar Air Oven</w:t>
            </w:r>
          </w:p>
        </w:tc>
        <w:tc>
          <w:tcPr>
            <w:tcW w:w="1667" w:type="dxa"/>
            <w:vAlign w:val="center"/>
          </w:tcPr>
          <w:p w:rsidR="00184774" w:rsidRPr="00E2221B" w:rsidRDefault="00184774" w:rsidP="001B0A29">
            <w:pPr>
              <w:widowControl w:val="0"/>
              <w:jc w:val="center"/>
            </w:pPr>
            <w:r w:rsidRPr="00E2221B">
              <w:t>0.83</w:t>
            </w:r>
          </w:p>
        </w:tc>
        <w:tc>
          <w:tcPr>
            <w:tcW w:w="1350" w:type="dxa"/>
            <w:vAlign w:val="center"/>
          </w:tcPr>
          <w:p w:rsidR="00184774" w:rsidRPr="00E2221B" w:rsidRDefault="00184774" w:rsidP="001B0A29">
            <w:pPr>
              <w:widowControl w:val="0"/>
              <w:jc w:val="center"/>
            </w:pPr>
            <w:r w:rsidRPr="00E2221B">
              <w:t>7,500</w:t>
            </w:r>
          </w:p>
        </w:tc>
        <w:tc>
          <w:tcPr>
            <w:tcW w:w="2473" w:type="dxa"/>
            <w:vAlign w:val="center"/>
          </w:tcPr>
          <w:p w:rsidR="00184774" w:rsidRPr="00E2221B" w:rsidRDefault="00184774" w:rsidP="001B0A29">
            <w:pPr>
              <w:widowControl w:val="0"/>
              <w:jc w:val="center"/>
            </w:pPr>
            <w:r w:rsidRPr="00E2221B">
              <w:t>90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12</w:t>
            </w:r>
          </w:p>
        </w:tc>
        <w:tc>
          <w:tcPr>
            <w:tcW w:w="2902" w:type="dxa"/>
            <w:vAlign w:val="center"/>
          </w:tcPr>
          <w:p w:rsidR="00184774" w:rsidRPr="00E2221B" w:rsidRDefault="00184774" w:rsidP="001B0A29">
            <w:pPr>
              <w:widowControl w:val="0"/>
              <w:jc w:val="center"/>
            </w:pPr>
            <w:r w:rsidRPr="00E2221B">
              <w:t>Spray Cure UV #1</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13</w:t>
            </w:r>
          </w:p>
        </w:tc>
        <w:tc>
          <w:tcPr>
            <w:tcW w:w="2902" w:type="dxa"/>
            <w:vAlign w:val="center"/>
          </w:tcPr>
          <w:p w:rsidR="00184774" w:rsidRPr="00E2221B" w:rsidRDefault="00184774" w:rsidP="001B0A29">
            <w:pPr>
              <w:widowControl w:val="0"/>
              <w:jc w:val="center"/>
            </w:pPr>
            <w:r w:rsidRPr="00E2221B">
              <w:t>Spray Cure UV #2</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vAlign w:val="center"/>
          </w:tcPr>
          <w:p w:rsidR="00184774" w:rsidRPr="00E2221B" w:rsidRDefault="00184774" w:rsidP="001B0A29">
            <w:pPr>
              <w:widowControl w:val="0"/>
              <w:jc w:val="center"/>
            </w:pPr>
            <w:r w:rsidRPr="00E2221B">
              <w:t>14</w:t>
            </w:r>
          </w:p>
        </w:tc>
        <w:tc>
          <w:tcPr>
            <w:tcW w:w="2902" w:type="dxa"/>
            <w:vAlign w:val="center"/>
          </w:tcPr>
          <w:p w:rsidR="00184774" w:rsidRPr="00E2221B" w:rsidRDefault="00184774" w:rsidP="001B0A29">
            <w:pPr>
              <w:widowControl w:val="0"/>
              <w:jc w:val="center"/>
            </w:pPr>
            <w:r w:rsidRPr="00E2221B">
              <w:t>Spray Cure UV #3</w:t>
            </w:r>
          </w:p>
        </w:tc>
        <w:tc>
          <w:tcPr>
            <w:tcW w:w="1667" w:type="dxa"/>
            <w:vAlign w:val="center"/>
          </w:tcPr>
          <w:p w:rsidR="00184774" w:rsidRPr="00E2221B" w:rsidRDefault="00184774" w:rsidP="001B0A29">
            <w:pPr>
              <w:widowControl w:val="0"/>
              <w:jc w:val="center"/>
            </w:pPr>
            <w:r w:rsidRPr="00E2221B">
              <w:t>0.67</w:t>
            </w:r>
          </w:p>
        </w:tc>
        <w:tc>
          <w:tcPr>
            <w:tcW w:w="1350" w:type="dxa"/>
            <w:vAlign w:val="center"/>
          </w:tcPr>
          <w:p w:rsidR="00184774" w:rsidRPr="00E2221B" w:rsidRDefault="00184774" w:rsidP="001B0A29">
            <w:pPr>
              <w:widowControl w:val="0"/>
              <w:jc w:val="center"/>
            </w:pPr>
            <w:r w:rsidRPr="00E2221B">
              <w:t>3,000</w:t>
            </w:r>
          </w:p>
        </w:tc>
        <w:tc>
          <w:tcPr>
            <w:tcW w:w="2473" w:type="dxa"/>
            <w:vAlign w:val="center"/>
          </w:tcPr>
          <w:p w:rsidR="00184774" w:rsidRPr="00E2221B" w:rsidRDefault="00184774" w:rsidP="001B0A29">
            <w:pPr>
              <w:widowControl w:val="0"/>
              <w:jc w:val="center"/>
            </w:pPr>
            <w:r w:rsidRPr="00E2221B">
              <w:t>150</w:t>
            </w:r>
          </w:p>
        </w:tc>
      </w:tr>
      <w:tr w:rsidR="00184774" w:rsidRPr="00E2221B" w:rsidTr="001B0A29">
        <w:trPr>
          <w:trHeight w:hRule="exact" w:val="288"/>
        </w:trPr>
        <w:tc>
          <w:tcPr>
            <w:tcW w:w="1022" w:type="dxa"/>
            <w:tcBorders>
              <w:bottom w:val="single" w:sz="12" w:space="0" w:color="auto"/>
            </w:tcBorders>
            <w:vAlign w:val="center"/>
          </w:tcPr>
          <w:p w:rsidR="00184774" w:rsidRPr="00E2221B" w:rsidRDefault="00184774" w:rsidP="001B0A29">
            <w:pPr>
              <w:widowControl w:val="0"/>
              <w:jc w:val="center"/>
            </w:pPr>
            <w:r w:rsidRPr="00E2221B">
              <w:t>15</w:t>
            </w:r>
          </w:p>
        </w:tc>
        <w:tc>
          <w:tcPr>
            <w:tcW w:w="2902" w:type="dxa"/>
            <w:tcBorders>
              <w:bottom w:val="single" w:sz="12" w:space="0" w:color="auto"/>
            </w:tcBorders>
            <w:vAlign w:val="center"/>
          </w:tcPr>
          <w:p w:rsidR="00184774" w:rsidRPr="00E2221B" w:rsidRDefault="00184774" w:rsidP="001B0A29">
            <w:pPr>
              <w:widowControl w:val="0"/>
              <w:jc w:val="center"/>
            </w:pPr>
            <w:r w:rsidRPr="00E2221B">
              <w:t>Manual Spray Booth</w:t>
            </w:r>
          </w:p>
        </w:tc>
        <w:tc>
          <w:tcPr>
            <w:tcW w:w="1667" w:type="dxa"/>
            <w:tcBorders>
              <w:bottom w:val="single" w:sz="12" w:space="0" w:color="auto"/>
            </w:tcBorders>
            <w:vAlign w:val="center"/>
          </w:tcPr>
          <w:p w:rsidR="00184774" w:rsidRPr="00E2221B" w:rsidRDefault="00184774" w:rsidP="001B0A29">
            <w:pPr>
              <w:widowControl w:val="0"/>
              <w:jc w:val="center"/>
            </w:pPr>
            <w:r w:rsidRPr="00E2221B">
              <w:t>3.50</w:t>
            </w:r>
          </w:p>
        </w:tc>
        <w:tc>
          <w:tcPr>
            <w:tcW w:w="1350" w:type="dxa"/>
            <w:tcBorders>
              <w:bottom w:val="single" w:sz="12" w:space="0" w:color="auto"/>
            </w:tcBorders>
            <w:vAlign w:val="center"/>
          </w:tcPr>
          <w:p w:rsidR="00184774" w:rsidRPr="00E2221B" w:rsidRDefault="00184774" w:rsidP="001B0A29">
            <w:pPr>
              <w:widowControl w:val="0"/>
              <w:jc w:val="center"/>
            </w:pPr>
            <w:r w:rsidRPr="00E2221B">
              <w:t>30,000</w:t>
            </w:r>
          </w:p>
        </w:tc>
        <w:tc>
          <w:tcPr>
            <w:tcW w:w="2473" w:type="dxa"/>
            <w:tcBorders>
              <w:bottom w:val="single" w:sz="12" w:space="0" w:color="auto"/>
            </w:tcBorders>
            <w:vAlign w:val="center"/>
          </w:tcPr>
          <w:p w:rsidR="00184774" w:rsidRPr="00E2221B" w:rsidRDefault="00184774" w:rsidP="001B0A29">
            <w:pPr>
              <w:widowControl w:val="0"/>
              <w:jc w:val="center"/>
            </w:pPr>
            <w:r w:rsidRPr="00E2221B">
              <w:t>90</w:t>
            </w:r>
          </w:p>
        </w:tc>
      </w:tr>
    </w:tbl>
    <w:p w:rsidR="00184774" w:rsidRDefault="00184774" w:rsidP="00FC14BC">
      <w:pPr>
        <w:tabs>
          <w:tab w:val="left" w:pos="0"/>
        </w:tabs>
        <w:suppressAutoHyphens/>
        <w:spacing w:before="240" w:after="120"/>
        <w:jc w:val="both"/>
        <w:rPr>
          <w:b/>
          <w:u w:val="single"/>
        </w:rPr>
      </w:pPr>
      <w:r>
        <w:rPr>
          <w:b/>
          <w:u w:val="single"/>
        </w:rPr>
        <w:t>Essential Potential to Emit (PTE) Parameters</w:t>
      </w:r>
    </w:p>
    <w:p w:rsidR="00184774" w:rsidRPr="008544AE" w:rsidRDefault="00184774" w:rsidP="00837EDB">
      <w:pPr>
        <w:numPr>
          <w:ilvl w:val="0"/>
          <w:numId w:val="3"/>
        </w:numPr>
        <w:tabs>
          <w:tab w:val="left" w:pos="360"/>
          <w:tab w:val="num" w:pos="720"/>
        </w:tabs>
        <w:spacing w:after="120"/>
        <w:ind w:left="360" w:hanging="360"/>
      </w:pPr>
      <w:r w:rsidRPr="008544AE">
        <w:rPr>
          <w:u w:val="single"/>
        </w:rPr>
        <w:t>Hours of Operation</w:t>
      </w:r>
      <w:r w:rsidRPr="008544AE">
        <w:t>.  This emissions unit may operate continuously (8,760 hours/year).  [Rule 62-210.200(PTE), F.A.C., Permit No. 0090238-001-AC]</w:t>
      </w:r>
    </w:p>
    <w:p w:rsidR="00184774" w:rsidRDefault="00184774" w:rsidP="00CD10E7">
      <w:pPr>
        <w:tabs>
          <w:tab w:val="left" w:pos="0"/>
        </w:tabs>
        <w:suppressAutoHyphens/>
        <w:spacing w:before="120" w:after="120"/>
        <w:rPr>
          <w:b/>
          <w:u w:val="single"/>
        </w:rPr>
      </w:pPr>
      <w:r w:rsidRPr="00B33C23">
        <w:rPr>
          <w:b/>
          <w:u w:val="single"/>
        </w:rPr>
        <w:t>Emission Limitations and Standards</w:t>
      </w:r>
    </w:p>
    <w:p w:rsidR="00184774" w:rsidRPr="008544AE" w:rsidRDefault="00184774" w:rsidP="008544AE">
      <w:pPr>
        <w:numPr>
          <w:ilvl w:val="0"/>
          <w:numId w:val="3"/>
        </w:numPr>
        <w:tabs>
          <w:tab w:val="clear" w:pos="1296"/>
          <w:tab w:val="num" w:pos="360"/>
        </w:tabs>
        <w:suppressAutoHyphens/>
        <w:spacing w:after="100"/>
        <w:ind w:left="360" w:hanging="450"/>
        <w:rPr>
          <w:szCs w:val="22"/>
        </w:rPr>
      </w:pPr>
      <w:r w:rsidRPr="008544AE">
        <w:rPr>
          <w:szCs w:val="22"/>
          <w:u w:val="single"/>
        </w:rPr>
        <w:t>Emissions Caps</w:t>
      </w:r>
      <w:r w:rsidRPr="008544AE">
        <w:rPr>
          <w:szCs w:val="22"/>
        </w:rPr>
        <w:t>:</w:t>
      </w:r>
    </w:p>
    <w:p w:rsidR="00184774" w:rsidRPr="00FC14BC" w:rsidRDefault="00184774" w:rsidP="00FC14BC">
      <w:pPr>
        <w:numPr>
          <w:ilvl w:val="0"/>
          <w:numId w:val="45"/>
        </w:numPr>
        <w:tabs>
          <w:tab w:val="clear" w:pos="1296"/>
        </w:tabs>
        <w:suppressAutoHyphens/>
        <w:spacing w:after="120"/>
        <w:ind w:left="360"/>
        <w:rPr>
          <w:szCs w:val="22"/>
        </w:rPr>
      </w:pPr>
      <w:r w:rsidRPr="00FC14BC">
        <w:rPr>
          <w:i/>
          <w:szCs w:val="22"/>
        </w:rPr>
        <w:t>Hazardous Air Pollutants</w:t>
      </w:r>
      <w:r w:rsidRPr="00FC14BC">
        <w:rPr>
          <w:szCs w:val="22"/>
        </w:rPr>
        <w:t>:  Emissions of all hazardous air pollutants from this emissions unit shall not exceed 9.0 tons during any consecutive 12 months, determined on a monthly basis.</w:t>
      </w:r>
    </w:p>
    <w:p w:rsidR="00184774" w:rsidRPr="00FC14BC" w:rsidRDefault="00184774" w:rsidP="00FC14BC">
      <w:pPr>
        <w:numPr>
          <w:ilvl w:val="0"/>
          <w:numId w:val="45"/>
        </w:numPr>
        <w:tabs>
          <w:tab w:val="clear" w:pos="1296"/>
        </w:tabs>
        <w:suppressAutoHyphens/>
        <w:spacing w:after="120"/>
        <w:ind w:left="360"/>
        <w:rPr>
          <w:szCs w:val="22"/>
        </w:rPr>
      </w:pPr>
      <w:r w:rsidRPr="00FC14BC">
        <w:rPr>
          <w:i/>
          <w:szCs w:val="22"/>
        </w:rPr>
        <w:t>Volatile Organic Compounds</w:t>
      </w:r>
      <w:r w:rsidRPr="00FC14BC">
        <w:rPr>
          <w:szCs w:val="22"/>
        </w:rPr>
        <w:t>:  Emissions of all volatile organic compounds from this emissions unit shall not exceed 30.0 tons during any consecutive 12 months, determined on a monthly basis.</w:t>
      </w:r>
    </w:p>
    <w:p w:rsidR="00184774" w:rsidRDefault="00184774" w:rsidP="00FC14BC">
      <w:pPr>
        <w:suppressAutoHyphens/>
        <w:spacing w:after="100"/>
        <w:ind w:left="360"/>
        <w:rPr>
          <w:szCs w:val="22"/>
        </w:rPr>
      </w:pPr>
      <w:r>
        <w:rPr>
          <w:szCs w:val="22"/>
        </w:rPr>
        <w:t>[</w:t>
      </w:r>
      <w:r w:rsidR="00D124CC" w:rsidRPr="002726C6">
        <w:t xml:space="preserve">Permit </w:t>
      </w:r>
      <w:r>
        <w:rPr>
          <w:szCs w:val="22"/>
        </w:rPr>
        <w:t>No. 0090238-001-AC; and Rules 62-210.200(193) (Definition of “Major Source of Air Pollution”), 62-210.300(2</w:t>
      </w:r>
      <w:proofErr w:type="gramStart"/>
      <w:r>
        <w:rPr>
          <w:szCs w:val="22"/>
        </w:rPr>
        <w:t>)(</w:t>
      </w:r>
      <w:proofErr w:type="gramEnd"/>
      <w:r>
        <w:rPr>
          <w:szCs w:val="22"/>
        </w:rPr>
        <w:t>b), and 62-212.400(12), F.A.C.]</w:t>
      </w:r>
    </w:p>
    <w:p w:rsidR="00184774" w:rsidRPr="00B33C23" w:rsidRDefault="00184774" w:rsidP="00EF0590">
      <w:pPr>
        <w:tabs>
          <w:tab w:val="left" w:pos="0"/>
        </w:tabs>
        <w:suppressAutoHyphens/>
        <w:spacing w:before="120" w:after="120"/>
        <w:rPr>
          <w:b/>
          <w:u w:val="single"/>
        </w:rPr>
      </w:pPr>
      <w:r w:rsidRPr="00B33C23">
        <w:rPr>
          <w:b/>
          <w:u w:val="single"/>
        </w:rPr>
        <w:t>Monitoring of Operations</w:t>
      </w:r>
    </w:p>
    <w:p w:rsidR="00184774" w:rsidRDefault="00184774" w:rsidP="00905ECE">
      <w:pPr>
        <w:numPr>
          <w:ilvl w:val="0"/>
          <w:numId w:val="3"/>
        </w:numPr>
        <w:tabs>
          <w:tab w:val="num" w:pos="720"/>
        </w:tabs>
        <w:spacing w:after="120"/>
        <w:ind w:left="360" w:hanging="360"/>
      </w:pPr>
      <w:r>
        <w:rPr>
          <w:szCs w:val="22"/>
          <w:u w:val="single"/>
        </w:rPr>
        <w:t>Materials and Usage Records:</w:t>
      </w:r>
      <w:r w:rsidRPr="00845DA5">
        <w:rPr>
          <w:szCs w:val="22"/>
        </w:rPr>
        <w:t xml:space="preserve">  </w:t>
      </w:r>
      <w:r>
        <w:rPr>
          <w:szCs w:val="22"/>
        </w:rPr>
        <w:t>On at least a monthly basis, t</w:t>
      </w:r>
      <w:r w:rsidRPr="00845DA5">
        <w:rPr>
          <w:szCs w:val="22"/>
        </w:rPr>
        <w:t xml:space="preserve">he permittee shall </w:t>
      </w:r>
      <w:r>
        <w:rPr>
          <w:szCs w:val="22"/>
        </w:rPr>
        <w:t xml:space="preserve">track and record the use of materials (e.g., coatings, adhesives, solvents, etc.) that contain </w:t>
      </w:r>
      <w:r w:rsidRPr="00C31DFA">
        <w:rPr>
          <w:szCs w:val="22"/>
        </w:rPr>
        <w:t>hazardous air pollutant</w:t>
      </w:r>
      <w:r>
        <w:rPr>
          <w:szCs w:val="22"/>
        </w:rPr>
        <w:t>s</w:t>
      </w:r>
      <w:r w:rsidRPr="00C31DFA">
        <w:rPr>
          <w:szCs w:val="22"/>
        </w:rPr>
        <w:t xml:space="preserve"> and</w:t>
      </w:r>
      <w:r>
        <w:rPr>
          <w:szCs w:val="22"/>
        </w:rPr>
        <w:t>/or</w:t>
      </w:r>
      <w:r w:rsidRPr="00C31DFA">
        <w:rPr>
          <w:szCs w:val="22"/>
        </w:rPr>
        <w:t xml:space="preserve"> volatile organic compound</w:t>
      </w:r>
      <w:r>
        <w:rPr>
          <w:szCs w:val="22"/>
        </w:rPr>
        <w:t xml:space="preserve">s.  For each such material, the permittee shall obtain records that identify the </w:t>
      </w:r>
      <w:r w:rsidRPr="00C31DFA">
        <w:rPr>
          <w:szCs w:val="22"/>
        </w:rPr>
        <w:t>percentage of volatile organic compounds and the percentage of each hazardous air pollutant</w:t>
      </w:r>
      <w:r>
        <w:rPr>
          <w:szCs w:val="22"/>
        </w:rPr>
        <w:t xml:space="preserve"> (e.g., vendor specification sheets, material safety data sheets (MSDS), </w:t>
      </w:r>
      <w:r>
        <w:t xml:space="preserve">EPA Method 24 analyses, EPA 450/3-84-019 analyses, </w:t>
      </w:r>
      <w:r>
        <w:rPr>
          <w:szCs w:val="22"/>
        </w:rPr>
        <w:t xml:space="preserve">or other similar records).  </w:t>
      </w:r>
      <w:r w:rsidRPr="00845DA5">
        <w:rPr>
          <w:szCs w:val="22"/>
        </w:rPr>
        <w:t>[</w:t>
      </w:r>
      <w:r w:rsidR="00D124CC" w:rsidRPr="002726C6">
        <w:t xml:space="preserve">Permit </w:t>
      </w:r>
      <w:r w:rsidR="00D124CC">
        <w:rPr>
          <w:szCs w:val="22"/>
        </w:rPr>
        <w:t>No. 0090238-001-AC</w:t>
      </w:r>
      <w:r w:rsidRPr="00845DA5">
        <w:rPr>
          <w:szCs w:val="22"/>
        </w:rPr>
        <w:t>]</w:t>
      </w:r>
    </w:p>
    <w:p w:rsidR="00184774" w:rsidRDefault="00184774">
      <w:pPr>
        <w:rPr>
          <w:b/>
          <w:u w:val="single"/>
        </w:rPr>
      </w:pPr>
      <w:r>
        <w:rPr>
          <w:b/>
          <w:u w:val="single"/>
        </w:rPr>
        <w:br w:type="page"/>
      </w:r>
    </w:p>
    <w:p w:rsidR="00184774" w:rsidRPr="00780F01" w:rsidRDefault="00184774" w:rsidP="00051325">
      <w:pPr>
        <w:tabs>
          <w:tab w:val="left" w:pos="0"/>
        </w:tabs>
        <w:suppressAutoHyphens/>
        <w:spacing w:before="120" w:after="120"/>
        <w:rPr>
          <w:b/>
          <w:u w:val="single"/>
        </w:rPr>
      </w:pPr>
      <w:r w:rsidRPr="00780F01">
        <w:rPr>
          <w:b/>
          <w:u w:val="single"/>
        </w:rPr>
        <w:lastRenderedPageBreak/>
        <w:t>Recordkeeping and Reporting Requirements</w:t>
      </w:r>
    </w:p>
    <w:p w:rsidR="00184774" w:rsidRPr="008E6BC8" w:rsidRDefault="00184774" w:rsidP="00252104">
      <w:pPr>
        <w:numPr>
          <w:ilvl w:val="0"/>
          <w:numId w:val="3"/>
        </w:numPr>
        <w:tabs>
          <w:tab w:val="clear" w:pos="1296"/>
          <w:tab w:val="left" w:pos="0"/>
          <w:tab w:val="left" w:pos="360"/>
          <w:tab w:val="num" w:pos="720"/>
        </w:tabs>
        <w:suppressAutoHyphens/>
        <w:spacing w:before="120" w:after="120"/>
        <w:ind w:left="360" w:hanging="360"/>
      </w:pPr>
      <w:r w:rsidRPr="00C31DFA">
        <w:rPr>
          <w:szCs w:val="22"/>
          <w:u w:val="single"/>
        </w:rPr>
        <w:t xml:space="preserve">Monthly </w:t>
      </w:r>
      <w:r>
        <w:rPr>
          <w:szCs w:val="22"/>
          <w:u w:val="single"/>
        </w:rPr>
        <w:t>Operations Log</w:t>
      </w:r>
      <w:r w:rsidRPr="00C31DFA">
        <w:rPr>
          <w:szCs w:val="22"/>
        </w:rPr>
        <w:t xml:space="preserve">:  The permittee shall prepare </w:t>
      </w:r>
      <w:r>
        <w:rPr>
          <w:szCs w:val="22"/>
        </w:rPr>
        <w:t xml:space="preserve">a monthly operations log </w:t>
      </w:r>
      <w:r w:rsidRPr="00C31DFA">
        <w:rPr>
          <w:szCs w:val="22"/>
        </w:rPr>
        <w:t>detailing</w:t>
      </w:r>
      <w:r>
        <w:rPr>
          <w:szCs w:val="22"/>
        </w:rPr>
        <w:t xml:space="preserve">:  </w:t>
      </w:r>
      <w:r w:rsidRPr="00C31DFA">
        <w:rPr>
          <w:szCs w:val="22"/>
        </w:rPr>
        <w:t xml:space="preserve">the monthly use of all </w:t>
      </w:r>
      <w:r>
        <w:rPr>
          <w:szCs w:val="22"/>
        </w:rPr>
        <w:t xml:space="preserve">materials containing </w:t>
      </w:r>
      <w:r w:rsidRPr="00C31DFA">
        <w:rPr>
          <w:szCs w:val="22"/>
        </w:rPr>
        <w:t>hazardous air pollutant</w:t>
      </w:r>
      <w:r>
        <w:rPr>
          <w:szCs w:val="22"/>
        </w:rPr>
        <w:t>s</w:t>
      </w:r>
      <w:r w:rsidRPr="00C31DFA">
        <w:rPr>
          <w:szCs w:val="22"/>
        </w:rPr>
        <w:t xml:space="preserve"> and</w:t>
      </w:r>
      <w:r>
        <w:rPr>
          <w:szCs w:val="22"/>
        </w:rPr>
        <w:t>/or</w:t>
      </w:r>
      <w:r w:rsidRPr="00C31DFA">
        <w:rPr>
          <w:szCs w:val="22"/>
        </w:rPr>
        <w:t xml:space="preserve"> volatile organic compound</w:t>
      </w:r>
      <w:r>
        <w:rPr>
          <w:szCs w:val="22"/>
        </w:rPr>
        <w:t>s</w:t>
      </w:r>
      <w:r w:rsidRPr="00C31DFA">
        <w:rPr>
          <w:szCs w:val="22"/>
        </w:rPr>
        <w:t>; the percentage of volatile organic compounds and the percentage of each hazardous air pollutant in the material</w:t>
      </w:r>
      <w:r>
        <w:rPr>
          <w:szCs w:val="22"/>
        </w:rPr>
        <w:t>s used</w:t>
      </w:r>
      <w:r w:rsidRPr="00C31DFA">
        <w:rPr>
          <w:szCs w:val="22"/>
        </w:rPr>
        <w:t xml:space="preserve">; the </w:t>
      </w:r>
      <w:r>
        <w:rPr>
          <w:szCs w:val="22"/>
        </w:rPr>
        <w:t xml:space="preserve">monthly and 12-month rolling total emissions </w:t>
      </w:r>
      <w:r w:rsidRPr="00C31DFA">
        <w:rPr>
          <w:szCs w:val="22"/>
        </w:rPr>
        <w:t>of volatile organic compounds</w:t>
      </w:r>
      <w:r>
        <w:rPr>
          <w:szCs w:val="22"/>
        </w:rPr>
        <w:t>,</w:t>
      </w:r>
      <w:r w:rsidRPr="00C31DFA">
        <w:rPr>
          <w:szCs w:val="22"/>
        </w:rPr>
        <w:t xml:space="preserve"> each hazardous air pollutant</w:t>
      </w:r>
      <w:r>
        <w:rPr>
          <w:szCs w:val="22"/>
        </w:rPr>
        <w:t xml:space="preserve">, and </w:t>
      </w:r>
      <w:r w:rsidRPr="00C31DFA">
        <w:rPr>
          <w:szCs w:val="22"/>
        </w:rPr>
        <w:t xml:space="preserve">total hazardous air pollutants </w:t>
      </w:r>
      <w:r>
        <w:rPr>
          <w:szCs w:val="22"/>
        </w:rPr>
        <w:t>from this emissions unit</w:t>
      </w:r>
      <w:r w:rsidRPr="00C31DFA">
        <w:rPr>
          <w:szCs w:val="22"/>
        </w:rPr>
        <w:t xml:space="preserve">.  </w:t>
      </w:r>
      <w:r>
        <w:rPr>
          <w:szCs w:val="22"/>
        </w:rPr>
        <w:t>To demonstrate compliance with the emissions caps specified in this permit, e</w:t>
      </w:r>
      <w:r w:rsidRPr="00C31DFA">
        <w:rPr>
          <w:szCs w:val="22"/>
        </w:rPr>
        <w:t xml:space="preserve">missions shall be calculated using </w:t>
      </w:r>
      <w:r>
        <w:rPr>
          <w:szCs w:val="22"/>
        </w:rPr>
        <w:t xml:space="preserve">the content of volatile organic compounds and hazardous air pollutants as identified in the records required for each material along with the actual </w:t>
      </w:r>
      <w:r w:rsidRPr="00D124CC">
        <w:rPr>
          <w:szCs w:val="22"/>
        </w:rPr>
        <w:t xml:space="preserve">material usage for the operating period. </w:t>
      </w:r>
      <w:r w:rsidR="00D124CC" w:rsidRPr="00D124CC">
        <w:rPr>
          <w:szCs w:val="22"/>
        </w:rPr>
        <w:t xml:space="preserve"> </w:t>
      </w:r>
      <w:r w:rsidRPr="00D124CC">
        <w:rPr>
          <w:szCs w:val="22"/>
        </w:rPr>
        <w:t>These monthly records shall be completed by the end of the following month.  If an emissions cap is exceeded, the permittee shall report the exceedances to the</w:t>
      </w:r>
      <w:r>
        <w:rPr>
          <w:szCs w:val="22"/>
        </w:rPr>
        <w:t xml:space="preserve"> Compliance Authority within one working day of making the determination.</w:t>
      </w:r>
      <w:r w:rsidRPr="00C31DFA">
        <w:rPr>
          <w:szCs w:val="22"/>
        </w:rPr>
        <w:t xml:space="preserve">  [</w:t>
      </w:r>
      <w:r w:rsidR="00D124CC" w:rsidRPr="002726C6">
        <w:t xml:space="preserve">Permit </w:t>
      </w:r>
      <w:r w:rsidR="00D124CC">
        <w:rPr>
          <w:szCs w:val="22"/>
        </w:rPr>
        <w:t>No. 0090238-001-AC</w:t>
      </w:r>
      <w:r w:rsidRPr="00C31DFA">
        <w:rPr>
          <w:szCs w:val="22"/>
        </w:rPr>
        <w:t>]</w:t>
      </w:r>
    </w:p>
    <w:p w:rsidR="00184774" w:rsidRDefault="00184774" w:rsidP="007155AF">
      <w:pPr>
        <w:numPr>
          <w:ilvl w:val="0"/>
          <w:numId w:val="3"/>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w:t>
      </w:r>
      <w:proofErr w:type="gramStart"/>
      <w:r>
        <w:t>)(</w:t>
      </w:r>
      <w:proofErr w:type="gramEnd"/>
      <w:r>
        <w:t>b), F.A.C.]</w:t>
      </w:r>
    </w:p>
    <w:p w:rsidR="00184774" w:rsidRPr="008E6BC8" w:rsidRDefault="00184774" w:rsidP="00252104">
      <w:pPr>
        <w:tabs>
          <w:tab w:val="left" w:pos="0"/>
          <w:tab w:val="left" w:pos="720"/>
        </w:tabs>
        <w:suppressAutoHyphens/>
        <w:spacing w:before="120" w:after="120"/>
      </w:pPr>
    </w:p>
    <w:p w:rsidR="00184774" w:rsidRDefault="00184774" w:rsidP="00A86472">
      <w:pPr>
        <w:tabs>
          <w:tab w:val="left" w:pos="0"/>
        </w:tabs>
        <w:suppressAutoHyphens/>
        <w:spacing w:before="120" w:after="120"/>
        <w:sectPr w:rsidR="00184774" w:rsidSect="000A0A5C">
          <w:headerReference w:type="even" r:id="rId31"/>
          <w:headerReference w:type="default" r:id="rId32"/>
          <w:headerReference w:type="first" r:id="rId33"/>
          <w:pgSz w:w="12240" w:h="15840" w:code="1"/>
          <w:pgMar w:top="1080" w:right="1080" w:bottom="1080" w:left="1080" w:header="720" w:footer="720" w:gutter="0"/>
          <w:paperSrc w:first="15" w:other="15"/>
          <w:cols w:space="720"/>
        </w:sectPr>
      </w:pPr>
    </w:p>
    <w:p w:rsidR="00184774" w:rsidRPr="00B91D1B" w:rsidRDefault="00184774" w:rsidP="00CE08FA">
      <w:pPr>
        <w:spacing w:after="60"/>
        <w:rPr>
          <w:szCs w:val="22"/>
        </w:rPr>
      </w:pPr>
      <w:r>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939"/>
        <w:gridCol w:w="9015"/>
      </w:tblGrid>
      <w:tr w:rsidR="00184774" w:rsidTr="001B0A29">
        <w:tc>
          <w:tcPr>
            <w:tcW w:w="939" w:type="dxa"/>
          </w:tcPr>
          <w:p w:rsidR="00184774" w:rsidRPr="00D075B0" w:rsidRDefault="00184774" w:rsidP="003D5643">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84774" w:rsidRPr="00D075B0" w:rsidRDefault="00184774" w:rsidP="003D5643">
            <w:pPr>
              <w:rPr>
                <w:b/>
                <w:szCs w:val="22"/>
              </w:rPr>
            </w:pPr>
            <w:r w:rsidRPr="00D075B0">
              <w:rPr>
                <w:b/>
                <w:szCs w:val="22"/>
              </w:rPr>
              <w:t>Brief Description</w:t>
            </w:r>
          </w:p>
        </w:tc>
      </w:tr>
      <w:tr w:rsidR="00184774" w:rsidTr="001B0A29">
        <w:tc>
          <w:tcPr>
            <w:tcW w:w="939" w:type="dxa"/>
            <w:vAlign w:val="center"/>
          </w:tcPr>
          <w:p w:rsidR="00184774" w:rsidRPr="00A532D4" w:rsidRDefault="00184774" w:rsidP="003D5643">
            <w:pPr>
              <w:jc w:val="center"/>
              <w:rPr>
                <w:szCs w:val="22"/>
                <w:highlight w:val="yellow"/>
              </w:rPr>
            </w:pPr>
            <w:r w:rsidRPr="0089071F">
              <w:rPr>
                <w:szCs w:val="22"/>
              </w:rPr>
              <w:t>-002</w:t>
            </w:r>
          </w:p>
        </w:tc>
        <w:tc>
          <w:tcPr>
            <w:tcW w:w="9015" w:type="dxa"/>
          </w:tcPr>
          <w:p w:rsidR="00184774" w:rsidRPr="00D075B0" w:rsidRDefault="00184774" w:rsidP="003D5643">
            <w:pPr>
              <w:rPr>
                <w:szCs w:val="22"/>
              </w:rPr>
            </w:pPr>
            <w:r w:rsidRPr="0089071F">
              <w:rPr>
                <w:szCs w:val="22"/>
              </w:rPr>
              <w:t>Woodworking Shop</w:t>
            </w:r>
          </w:p>
        </w:tc>
      </w:tr>
    </w:tbl>
    <w:p w:rsidR="00184774" w:rsidRPr="00D124CC" w:rsidRDefault="00184774" w:rsidP="00CE08FA">
      <w:pPr>
        <w:spacing w:before="240" w:after="120"/>
      </w:pPr>
      <w:r>
        <w:t xml:space="preserve">The activities in the wood shop include saws, routers, sanders, etc. and the particulate emissions generated by </w:t>
      </w:r>
      <w:r w:rsidRPr="00D124CC">
        <w:t xml:space="preserve">these operations are controlled by a </w:t>
      </w:r>
      <w:r w:rsidRPr="00D124CC">
        <w:rPr>
          <w:szCs w:val="22"/>
        </w:rPr>
        <w:t xml:space="preserve">Joe Hill Custom dust collector system equipped with a </w:t>
      </w:r>
      <w:r w:rsidRPr="00D124CC">
        <w:t>Ligna-Con Dust Collection Unit Model 14.5-500-12</w:t>
      </w:r>
      <w:r w:rsidRPr="00D124CC">
        <w:rPr>
          <w:rFonts w:ascii="Helv" w:hAnsi="Helv" w:cs="Helv"/>
        </w:rPr>
        <w:t xml:space="preserve"> </w:t>
      </w:r>
      <w:r w:rsidRPr="00D124CC">
        <w:rPr>
          <w:szCs w:val="22"/>
        </w:rPr>
        <w:t>filter or equivalent dust collector</w:t>
      </w:r>
      <w:r w:rsidRPr="00D124CC">
        <w:t xml:space="preserve"> with a vertical stack exhaust that is 38 feet above grade and 1.83 feet in diameter with an exhaust flow of 50,000 acfm at 90º F.</w:t>
      </w:r>
    </w:p>
    <w:p w:rsidR="00184774" w:rsidRDefault="00184774" w:rsidP="00CE08FA">
      <w:pPr>
        <w:tabs>
          <w:tab w:val="left" w:pos="0"/>
        </w:tabs>
        <w:suppressAutoHyphens/>
        <w:spacing w:after="120"/>
        <w:jc w:val="both"/>
        <w:rPr>
          <w:b/>
          <w:u w:val="single"/>
        </w:rPr>
      </w:pPr>
      <w:r>
        <w:rPr>
          <w:b/>
          <w:u w:val="single"/>
        </w:rPr>
        <w:t>Equipment</w:t>
      </w:r>
    </w:p>
    <w:p w:rsidR="00184774" w:rsidRPr="00D124CC" w:rsidRDefault="00184774" w:rsidP="00993946">
      <w:pPr>
        <w:numPr>
          <w:ilvl w:val="0"/>
          <w:numId w:val="40"/>
        </w:numPr>
        <w:tabs>
          <w:tab w:val="clear" w:pos="1296"/>
          <w:tab w:val="left" w:pos="360"/>
        </w:tabs>
        <w:spacing w:after="120"/>
        <w:ind w:left="360" w:hanging="360"/>
      </w:pPr>
      <w:r>
        <w:rPr>
          <w:szCs w:val="22"/>
          <w:u w:val="single"/>
        </w:rPr>
        <w:t>Dust Collector</w:t>
      </w:r>
      <w:r w:rsidRPr="007A28CD">
        <w:rPr>
          <w:szCs w:val="22"/>
        </w:rPr>
        <w:t xml:space="preserve">:  </w:t>
      </w:r>
      <w:r>
        <w:rPr>
          <w:szCs w:val="22"/>
        </w:rPr>
        <w:t>To</w:t>
      </w:r>
      <w:r w:rsidRPr="0089071F">
        <w:rPr>
          <w:szCs w:val="22"/>
        </w:rPr>
        <w:t xml:space="preserve"> control particulate matter emissions from the woodworking shop</w:t>
      </w:r>
      <w:r>
        <w:rPr>
          <w:szCs w:val="22"/>
        </w:rPr>
        <w:t>, t</w:t>
      </w:r>
      <w:r w:rsidRPr="007A28CD">
        <w:rPr>
          <w:szCs w:val="22"/>
        </w:rPr>
        <w:t xml:space="preserve">he permittee </w:t>
      </w:r>
      <w:r>
        <w:rPr>
          <w:szCs w:val="22"/>
        </w:rPr>
        <w:t xml:space="preserve">shall </w:t>
      </w:r>
      <w:r w:rsidRPr="00D124CC">
        <w:rPr>
          <w:szCs w:val="22"/>
        </w:rPr>
        <w:t>maintain a dust collection system with a dust collector to achieve a design of 99.9% removal efficiency using a reverse air filter system using felt media.</w:t>
      </w:r>
      <w:r w:rsidRPr="00D124CC">
        <w:rPr>
          <w:rFonts w:ascii="TimesNewRomanPSMT" w:hAnsi="TimesNewRomanPSMT" w:cs="TimesNewRomanPSMT"/>
          <w:szCs w:val="22"/>
        </w:rPr>
        <w:t xml:space="preserve"> Compliance with this design specification shall be demonstrated by maintaining records of the performance specification sheets from the equipment vendor or maintaining record of evaluation of the dust collector design by an independent environmental consultant.</w:t>
      </w:r>
      <w:r w:rsidRPr="00D124CC">
        <w:rPr>
          <w:szCs w:val="22"/>
        </w:rPr>
        <w:t xml:space="preserve"> </w:t>
      </w:r>
      <w:r w:rsidRPr="00D124CC">
        <w:t xml:space="preserve"> </w:t>
      </w:r>
      <w:r w:rsidRPr="00D124CC">
        <w:rPr>
          <w:i/>
          <w:szCs w:val="22"/>
        </w:rPr>
        <w:t>{Permitting Note:  Based on the installation of this required equipment, expected PM/PM</w:t>
      </w:r>
      <w:r w:rsidRPr="00D124CC">
        <w:rPr>
          <w:i/>
          <w:szCs w:val="22"/>
          <w:vertAlign w:val="subscript"/>
        </w:rPr>
        <w:t>10</w:t>
      </w:r>
      <w:r w:rsidRPr="00D124CC">
        <w:rPr>
          <w:i/>
          <w:szCs w:val="22"/>
        </w:rPr>
        <w:t>/PM</w:t>
      </w:r>
      <w:r w:rsidRPr="00D124CC">
        <w:rPr>
          <w:i/>
          <w:szCs w:val="22"/>
          <w:vertAlign w:val="subscript"/>
        </w:rPr>
        <w:t>2.5</w:t>
      </w:r>
      <w:r w:rsidRPr="00D124CC">
        <w:rPr>
          <w:i/>
          <w:szCs w:val="22"/>
        </w:rPr>
        <w:t xml:space="preserve"> emissions will not exceed 4.1 pounds per hour or 18 tons per year at full operation.}</w:t>
      </w:r>
      <w:r w:rsidRPr="00D124CC">
        <w:rPr>
          <w:szCs w:val="22"/>
        </w:rPr>
        <w:t xml:space="preserve">  [Application No. 0090238-001-AC]</w:t>
      </w:r>
    </w:p>
    <w:p w:rsidR="00184774" w:rsidRDefault="00184774" w:rsidP="00CE08FA">
      <w:pPr>
        <w:tabs>
          <w:tab w:val="left" w:pos="0"/>
        </w:tabs>
        <w:suppressAutoHyphens/>
        <w:spacing w:after="120"/>
        <w:jc w:val="both"/>
        <w:rPr>
          <w:b/>
          <w:u w:val="single"/>
        </w:rPr>
      </w:pPr>
      <w:r>
        <w:rPr>
          <w:b/>
          <w:u w:val="single"/>
        </w:rPr>
        <w:t>Essential Potential to Emit (PTE) Parameters</w:t>
      </w:r>
    </w:p>
    <w:p w:rsidR="00184774" w:rsidRDefault="00184774" w:rsidP="002726C6">
      <w:pPr>
        <w:numPr>
          <w:ilvl w:val="0"/>
          <w:numId w:val="40"/>
        </w:numPr>
        <w:tabs>
          <w:tab w:val="clear" w:pos="1296"/>
          <w:tab w:val="left" w:pos="360"/>
        </w:tabs>
        <w:spacing w:after="120"/>
        <w:ind w:left="360" w:hanging="360"/>
      </w:pPr>
      <w:r w:rsidRPr="002726C6">
        <w:rPr>
          <w:u w:val="single"/>
        </w:rPr>
        <w:t>Hours of Operation</w:t>
      </w:r>
      <w:r w:rsidRPr="002726C6">
        <w:t>.  This emissions unit may operate continuously (8,760 hours/year).  [Rule 62-210.200(PTE), F.A.C., Permit No. 0090238-001-AC]</w:t>
      </w:r>
    </w:p>
    <w:p w:rsidR="00184774" w:rsidRPr="007A28CD" w:rsidRDefault="00184774" w:rsidP="00993946">
      <w:pPr>
        <w:spacing w:before="120" w:after="120"/>
        <w:outlineLvl w:val="4"/>
        <w:rPr>
          <w:b/>
          <w:caps/>
          <w:szCs w:val="22"/>
        </w:rPr>
      </w:pPr>
      <w:r>
        <w:rPr>
          <w:b/>
          <w:caps/>
          <w:szCs w:val="22"/>
        </w:rPr>
        <w:t>Maintenance</w:t>
      </w:r>
    </w:p>
    <w:p w:rsidR="00184774" w:rsidRDefault="00184774" w:rsidP="00993946">
      <w:pPr>
        <w:numPr>
          <w:ilvl w:val="0"/>
          <w:numId w:val="40"/>
        </w:numPr>
        <w:tabs>
          <w:tab w:val="clear" w:pos="1296"/>
          <w:tab w:val="left" w:pos="360"/>
        </w:tabs>
        <w:spacing w:after="120"/>
        <w:ind w:left="360" w:hanging="360"/>
        <w:rPr>
          <w:szCs w:val="22"/>
        </w:rPr>
      </w:pPr>
      <w:r>
        <w:rPr>
          <w:szCs w:val="22"/>
          <w:u w:val="single"/>
        </w:rPr>
        <w:t>Inspections</w:t>
      </w:r>
      <w:r w:rsidRPr="007A28CD">
        <w:rPr>
          <w:szCs w:val="22"/>
        </w:rPr>
        <w:t>:</w:t>
      </w:r>
      <w:r>
        <w:rPr>
          <w:szCs w:val="22"/>
        </w:rPr>
        <w:t xml:space="preserve">  The operator shall periodically inspect the dust collector to ensure proper operation and control of the equipment.  </w:t>
      </w:r>
      <w:r w:rsidRPr="008873CB">
        <w:rPr>
          <w:szCs w:val="22"/>
        </w:rPr>
        <w:t xml:space="preserve">If there are visible emissions from the dust collector, the operator shall investigate and take corrective action.  </w:t>
      </w:r>
      <w:r w:rsidRPr="008873CB">
        <w:rPr>
          <w:i/>
          <w:szCs w:val="22"/>
        </w:rPr>
        <w:t>{Permitting Note:  It is not necessarily a violation to have visible emissions from the dust collector, but continued failure to take corrective action could be considered poor operation and circumvention of a control device.}</w:t>
      </w:r>
      <w:r w:rsidRPr="008873CB">
        <w:rPr>
          <w:szCs w:val="22"/>
        </w:rPr>
        <w:t xml:space="preserve"> </w:t>
      </w:r>
      <w:r>
        <w:rPr>
          <w:szCs w:val="22"/>
        </w:rPr>
        <w:t xml:space="preserve"> </w:t>
      </w:r>
      <w:r w:rsidRPr="008873CB">
        <w:rPr>
          <w:szCs w:val="22"/>
        </w:rPr>
        <w:t>[</w:t>
      </w:r>
      <w:r w:rsidR="00D124CC" w:rsidRPr="002726C6">
        <w:t xml:space="preserve">Permit </w:t>
      </w:r>
      <w:r w:rsidRPr="008873CB">
        <w:rPr>
          <w:szCs w:val="22"/>
        </w:rPr>
        <w:t>No. 0090238-001-AC]</w:t>
      </w:r>
    </w:p>
    <w:p w:rsidR="00184774" w:rsidRDefault="00184774" w:rsidP="00993946">
      <w:pPr>
        <w:spacing w:before="120" w:after="120"/>
        <w:outlineLvl w:val="4"/>
        <w:rPr>
          <w:b/>
          <w:caps/>
          <w:szCs w:val="22"/>
        </w:rPr>
      </w:pPr>
      <w:r>
        <w:rPr>
          <w:b/>
          <w:caps/>
          <w:szCs w:val="22"/>
        </w:rPr>
        <w:t>Records</w:t>
      </w:r>
    </w:p>
    <w:p w:rsidR="00184774" w:rsidRPr="008B62AD" w:rsidRDefault="00184774" w:rsidP="00993946">
      <w:pPr>
        <w:numPr>
          <w:ilvl w:val="0"/>
          <w:numId w:val="40"/>
        </w:numPr>
        <w:tabs>
          <w:tab w:val="clear" w:pos="1296"/>
          <w:tab w:val="left" w:pos="360"/>
        </w:tabs>
        <w:spacing w:after="120"/>
        <w:ind w:left="360" w:hanging="360"/>
        <w:rPr>
          <w:szCs w:val="22"/>
        </w:rPr>
      </w:pPr>
      <w:r w:rsidRPr="008B62AD">
        <w:rPr>
          <w:szCs w:val="22"/>
          <w:u w:val="single"/>
        </w:rPr>
        <w:t>Dust Collector Records</w:t>
      </w:r>
      <w:r>
        <w:rPr>
          <w:szCs w:val="22"/>
        </w:rPr>
        <w:t>:  To demonstrate c</w:t>
      </w:r>
      <w:r w:rsidRPr="00796B61">
        <w:rPr>
          <w:rFonts w:ascii="TimesNewRomanPSMT" w:hAnsi="TimesNewRomanPSMT" w:cs="TimesNewRomanPSMT"/>
          <w:szCs w:val="22"/>
        </w:rPr>
        <w:t>ompliance with th</w:t>
      </w:r>
      <w:r>
        <w:rPr>
          <w:rFonts w:ascii="TimesNewRomanPSMT" w:hAnsi="TimesNewRomanPSMT" w:cs="TimesNewRomanPSMT"/>
          <w:szCs w:val="22"/>
        </w:rPr>
        <w:t>e</w:t>
      </w:r>
      <w:r w:rsidRPr="00796B61">
        <w:rPr>
          <w:rFonts w:ascii="TimesNewRomanPSMT" w:hAnsi="TimesNewRomanPSMT" w:cs="TimesNewRomanPSMT"/>
          <w:szCs w:val="22"/>
        </w:rPr>
        <w:t xml:space="preserve"> </w:t>
      </w:r>
      <w:r>
        <w:rPr>
          <w:rFonts w:ascii="TimesNewRomanPSMT" w:hAnsi="TimesNewRomanPSMT" w:cs="TimesNewRomanPSMT"/>
          <w:szCs w:val="22"/>
        </w:rPr>
        <w:t xml:space="preserve">specification for the </w:t>
      </w:r>
      <w:r w:rsidRPr="00796B61">
        <w:rPr>
          <w:rFonts w:ascii="TimesNewRomanPSMT" w:hAnsi="TimesNewRomanPSMT" w:cs="TimesNewRomanPSMT"/>
          <w:szCs w:val="22"/>
        </w:rPr>
        <w:t xml:space="preserve">design </w:t>
      </w:r>
      <w:r>
        <w:rPr>
          <w:rFonts w:ascii="TimesNewRomanPSMT" w:hAnsi="TimesNewRomanPSMT" w:cs="TimesNewRomanPSMT"/>
          <w:szCs w:val="22"/>
        </w:rPr>
        <w:t xml:space="preserve">outlet dust loading from the </w:t>
      </w:r>
      <w:r w:rsidRPr="00D124CC">
        <w:rPr>
          <w:rFonts w:ascii="TimesNewRomanPSMT" w:hAnsi="TimesNewRomanPSMT" w:cs="TimesNewRomanPSMT"/>
          <w:szCs w:val="22"/>
        </w:rPr>
        <w:t>dust</w:t>
      </w:r>
      <w:r>
        <w:rPr>
          <w:rFonts w:ascii="TimesNewRomanPSMT" w:hAnsi="TimesNewRomanPSMT" w:cs="TimesNewRomanPSMT"/>
          <w:szCs w:val="22"/>
        </w:rPr>
        <w:t xml:space="preserve"> collector, t</w:t>
      </w:r>
      <w:r>
        <w:rPr>
          <w:szCs w:val="22"/>
        </w:rPr>
        <w:t xml:space="preserve">he operator shall </w:t>
      </w:r>
      <w:r w:rsidRPr="00796B61">
        <w:rPr>
          <w:rFonts w:ascii="TimesNewRomanPSMT" w:hAnsi="TimesNewRomanPSMT" w:cs="TimesNewRomanPSMT"/>
          <w:szCs w:val="22"/>
        </w:rPr>
        <w:t>maintain records of the performance specification sheets</w:t>
      </w:r>
      <w:r w:rsidRPr="008B62AD">
        <w:rPr>
          <w:rFonts w:ascii="TimesNewRomanPSMT" w:hAnsi="TimesNewRomanPSMT" w:cs="TimesNewRomanPSMT"/>
          <w:szCs w:val="22"/>
        </w:rPr>
        <w:t xml:space="preserve"> </w:t>
      </w:r>
      <w:r>
        <w:rPr>
          <w:rFonts w:ascii="TimesNewRomanPSMT" w:hAnsi="TimesNewRomanPSMT" w:cs="TimesNewRomanPSMT"/>
          <w:szCs w:val="22"/>
        </w:rPr>
        <w:t xml:space="preserve">from the equipment </w:t>
      </w:r>
      <w:r w:rsidRPr="00796B61">
        <w:rPr>
          <w:rFonts w:ascii="TimesNewRomanPSMT" w:hAnsi="TimesNewRomanPSMT" w:cs="TimesNewRomanPSMT"/>
          <w:szCs w:val="22"/>
        </w:rPr>
        <w:t>vendor</w:t>
      </w:r>
      <w:r>
        <w:rPr>
          <w:rFonts w:ascii="TimesNewRomanPSMT" w:hAnsi="TimesNewRomanPSMT" w:cs="TimesNewRomanPSMT"/>
          <w:szCs w:val="22"/>
        </w:rPr>
        <w:t xml:space="preserve"> </w:t>
      </w:r>
      <w:r w:rsidRPr="0065680F">
        <w:rPr>
          <w:rFonts w:ascii="TimesNewRomanPSMT" w:hAnsi="TimesNewRomanPSMT" w:cs="TimesNewRomanPSMT"/>
          <w:szCs w:val="22"/>
        </w:rPr>
        <w:t xml:space="preserve">or </w:t>
      </w:r>
      <w:r w:rsidR="0065680F" w:rsidRPr="00304943">
        <w:rPr>
          <w:szCs w:val="22"/>
        </w:rPr>
        <w:t>other certification by an independent environmental consultant based on evaluation of the dust collector and filter</w:t>
      </w:r>
      <w:r w:rsidRPr="0065680F">
        <w:rPr>
          <w:rFonts w:ascii="TimesNewRomanPSMT" w:hAnsi="TimesNewRomanPSMT" w:cs="TimesNewRomanPSMT"/>
          <w:color w:val="000000"/>
          <w:szCs w:val="22"/>
        </w:rPr>
        <w:t>.</w:t>
      </w:r>
      <w:r>
        <w:rPr>
          <w:rFonts w:ascii="TimesNewRomanPSMT" w:hAnsi="TimesNewRomanPSMT" w:cs="TimesNewRomanPSMT"/>
          <w:szCs w:val="22"/>
        </w:rPr>
        <w:t xml:space="preserve">  </w:t>
      </w:r>
      <w:r w:rsidRPr="008873CB">
        <w:rPr>
          <w:szCs w:val="22"/>
        </w:rPr>
        <w:t>[</w:t>
      </w:r>
      <w:r w:rsidR="00D124CC" w:rsidRPr="002726C6">
        <w:t xml:space="preserve">Permit </w:t>
      </w:r>
      <w:r w:rsidRPr="008873CB">
        <w:rPr>
          <w:szCs w:val="22"/>
        </w:rPr>
        <w:t>No. 0090238-001-AC]</w:t>
      </w:r>
    </w:p>
    <w:p w:rsidR="00184774" w:rsidRPr="00780F01" w:rsidRDefault="00184774" w:rsidP="00CE08FA">
      <w:pPr>
        <w:tabs>
          <w:tab w:val="left" w:pos="0"/>
        </w:tabs>
        <w:suppressAutoHyphens/>
        <w:spacing w:before="120" w:after="120"/>
        <w:rPr>
          <w:b/>
          <w:u w:val="single"/>
        </w:rPr>
      </w:pPr>
      <w:r w:rsidRPr="00780F01">
        <w:rPr>
          <w:b/>
          <w:u w:val="single"/>
        </w:rPr>
        <w:t>Recordkeeping and Reporting Requirements</w:t>
      </w:r>
    </w:p>
    <w:p w:rsidR="00184774" w:rsidRDefault="00184774" w:rsidP="00993946">
      <w:pPr>
        <w:numPr>
          <w:ilvl w:val="0"/>
          <w:numId w:val="40"/>
        </w:numPr>
        <w:tabs>
          <w:tab w:val="clear" w:pos="1296"/>
          <w:tab w:val="left" w:pos="360"/>
        </w:tabs>
        <w:spacing w:after="120"/>
        <w:ind w:left="360" w:hanging="360"/>
        <w:rPr>
          <w:spacing w:val="-3"/>
        </w:rPr>
      </w:pPr>
      <w:r>
        <w:rPr>
          <w:u w:val="single"/>
        </w:rPr>
        <w:t>Other Reporting Requirements</w:t>
      </w:r>
      <w:r>
        <w:t xml:space="preserve">.  </w:t>
      </w:r>
      <w:r w:rsidRPr="008E6BC8">
        <w:t xml:space="preserve">See </w:t>
      </w:r>
      <w:r w:rsidRPr="008E6BC8">
        <w:rPr>
          <w:bCs/>
        </w:rPr>
        <w:t xml:space="preserve">Appendix RR, </w:t>
      </w:r>
      <w:r w:rsidRPr="00993946">
        <w:rPr>
          <w:szCs w:val="22"/>
        </w:rPr>
        <w:t>Facility</w:t>
      </w:r>
      <w:r w:rsidRPr="008E6BC8">
        <w:rPr>
          <w:bCs/>
        </w:rPr>
        <w:t>-Wide Reporting Requirements</w:t>
      </w:r>
      <w:r w:rsidRPr="008E6BC8">
        <w:t>, for additional reporting requirements.</w:t>
      </w:r>
      <w:r>
        <w:t xml:space="preserve">  [Rule 62-213.440(1)(b), F.A.C.]</w:t>
      </w:r>
    </w:p>
    <w:p w:rsidR="00184774" w:rsidRDefault="00184774" w:rsidP="00CE08FA">
      <w:pPr>
        <w:tabs>
          <w:tab w:val="left" w:pos="0"/>
        </w:tabs>
        <w:suppressAutoHyphens/>
        <w:spacing w:before="120" w:after="120"/>
      </w:pPr>
    </w:p>
    <w:p w:rsidR="00184774" w:rsidRDefault="00184774" w:rsidP="00CE08FA">
      <w:pPr>
        <w:tabs>
          <w:tab w:val="left" w:pos="0"/>
        </w:tabs>
        <w:suppressAutoHyphens/>
        <w:spacing w:before="120" w:after="120"/>
        <w:sectPr w:rsidR="00184774"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rsidR="00184774" w:rsidRDefault="00184774" w:rsidP="009035BA">
      <w:pPr>
        <w:spacing w:before="240" w:after="120"/>
        <w:rPr>
          <w:szCs w:val="22"/>
        </w:rPr>
      </w:pPr>
    </w:p>
    <w:p w:rsidR="00184774" w:rsidRDefault="00184774" w:rsidP="008C6F31">
      <w:pPr>
        <w:tabs>
          <w:tab w:val="left" w:pos="360"/>
          <w:tab w:val="left" w:pos="720"/>
          <w:tab w:val="left" w:pos="1080"/>
          <w:tab w:val="left" w:pos="1440"/>
          <w:tab w:val="right" w:leader="dot" w:pos="10080"/>
        </w:tabs>
      </w:pPr>
      <w:r>
        <w:t>Appendix A, Glossary.</w:t>
      </w:r>
    </w:p>
    <w:p w:rsidR="00184774" w:rsidRDefault="00184774" w:rsidP="008C6F31">
      <w:pPr>
        <w:tabs>
          <w:tab w:val="left" w:pos="360"/>
          <w:tab w:val="left" w:pos="720"/>
          <w:tab w:val="left" w:pos="1080"/>
          <w:tab w:val="left" w:pos="1440"/>
          <w:tab w:val="right" w:leader="dot" w:pos="10080"/>
        </w:tabs>
      </w:pPr>
      <w:r>
        <w:t>A</w:t>
      </w:r>
      <w:r w:rsidRPr="00A74727">
        <w:t>ppendix I, List of Insignificant Emissions Units and/or Activities.</w:t>
      </w:r>
    </w:p>
    <w:p w:rsidR="00184774" w:rsidRDefault="00184774" w:rsidP="008C6F31">
      <w:pPr>
        <w:tabs>
          <w:tab w:val="left" w:pos="360"/>
          <w:tab w:val="left" w:pos="720"/>
          <w:tab w:val="left" w:pos="1080"/>
          <w:tab w:val="left" w:pos="1440"/>
          <w:tab w:val="right" w:leader="dot" w:pos="10080"/>
        </w:tabs>
      </w:pPr>
      <w:r>
        <w:t>Appendix RR, Facility-wide Reporting Requirements.</w:t>
      </w:r>
    </w:p>
    <w:p w:rsidR="00184774" w:rsidRDefault="00184774" w:rsidP="008C6F31">
      <w:pPr>
        <w:tabs>
          <w:tab w:val="left" w:pos="360"/>
          <w:tab w:val="left" w:pos="720"/>
          <w:tab w:val="left" w:pos="1080"/>
          <w:tab w:val="left" w:pos="1440"/>
          <w:tab w:val="right" w:leader="dot" w:pos="10080"/>
        </w:tabs>
      </w:pPr>
      <w:r>
        <w:t>Appendix TV, Title V General Conditions.</w:t>
      </w:r>
    </w:p>
    <w:p w:rsidR="00184774" w:rsidRPr="00051325" w:rsidRDefault="00184774" w:rsidP="00D91F6D">
      <w:pPr>
        <w:tabs>
          <w:tab w:val="left" w:pos="360"/>
          <w:tab w:val="left" w:pos="720"/>
          <w:tab w:val="left" w:pos="1080"/>
          <w:tab w:val="left" w:pos="1440"/>
        </w:tabs>
        <w:rPr>
          <w:b/>
        </w:rPr>
      </w:pPr>
    </w:p>
    <w:sectPr w:rsidR="00184774" w:rsidRPr="00051325" w:rsidSect="005F79CF">
      <w:headerReference w:type="even" r:id="rId37"/>
      <w:headerReference w:type="default" r:id="rId38"/>
      <w:headerReference w:type="first" r:id="rId39"/>
      <w:pgSz w:w="12240" w:h="15840" w:code="1"/>
      <w:pgMar w:top="1080" w:right="1080" w:bottom="108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A0C" w:rsidRDefault="00882A0C">
      <w:r>
        <w:separator/>
      </w:r>
    </w:p>
  </w:endnote>
  <w:endnote w:type="continuationSeparator" w:id="0">
    <w:p w:rsidR="00882A0C" w:rsidRDefault="00882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554F4D">
    <w:pPr>
      <w:pStyle w:val="Footer"/>
      <w:framePr w:wrap="around" w:vAnchor="text" w:hAnchor="margin" w:xAlign="center" w:y="1"/>
      <w:rPr>
        <w:rStyle w:val="PageNumber"/>
      </w:rPr>
    </w:pPr>
    <w:r>
      <w:rPr>
        <w:rStyle w:val="PageNumber"/>
      </w:rPr>
      <w:fldChar w:fldCharType="begin"/>
    </w:r>
    <w:r w:rsidR="00184774">
      <w:rPr>
        <w:rStyle w:val="PageNumber"/>
      </w:rPr>
      <w:instrText xml:space="preserve">PAGE  </w:instrText>
    </w:r>
    <w:r>
      <w:rPr>
        <w:rStyle w:val="PageNumber"/>
      </w:rPr>
      <w:fldChar w:fldCharType="separate"/>
    </w:r>
    <w:r w:rsidR="00184774">
      <w:rPr>
        <w:rStyle w:val="PageNumber"/>
        <w:noProof/>
      </w:rPr>
      <w:t>19</w:t>
    </w:r>
    <w:r>
      <w:rPr>
        <w:rStyle w:val="PageNumber"/>
      </w:rPr>
      <w:fldChar w:fldCharType="end"/>
    </w:r>
  </w:p>
  <w:p w:rsidR="00184774" w:rsidRDefault="001847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79F" w:rsidRDefault="005317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79F" w:rsidRDefault="0053179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554F4D">
    <w:pPr>
      <w:pStyle w:val="Footer"/>
      <w:ind w:right="360"/>
      <w:jc w:val="center"/>
    </w:pPr>
    <w:r>
      <w:rPr>
        <w:rStyle w:val="PageNumber"/>
      </w:rPr>
      <w:fldChar w:fldCharType="begin"/>
    </w:r>
    <w:r w:rsidR="00184774">
      <w:rPr>
        <w:rStyle w:val="PageNumber"/>
      </w:rPr>
      <w:instrText xml:space="preserve"> PAGE </w:instrText>
    </w:r>
    <w:r>
      <w:rPr>
        <w:rStyle w:val="PageNumber"/>
      </w:rPr>
      <w:fldChar w:fldCharType="separate"/>
    </w:r>
    <w:r w:rsidR="004F03EF">
      <w:rPr>
        <w:rStyle w:val="PageNumber"/>
        <w:noProof/>
      </w:rPr>
      <w:t>i</w:t>
    </w:r>
    <w:r>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184774">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Pr="00DA7A44" w:rsidRDefault="00184774"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Pr="00751CD0" w:rsidRDefault="00184774" w:rsidP="000A0A5C">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Permit</w:t>
    </w:r>
    <w:r w:rsidRPr="00751CD0">
      <w:rPr>
        <w:sz w:val="20"/>
      </w:rPr>
      <w:t xml:space="preserve"> No. </w:t>
    </w:r>
    <w:r>
      <w:rPr>
        <w:sz w:val="20"/>
      </w:rPr>
      <w:t>0090238-002</w:t>
    </w:r>
    <w:r w:rsidRPr="00751CD0">
      <w:rPr>
        <w:sz w:val="20"/>
      </w:rPr>
      <w:t>-A</w:t>
    </w:r>
    <w:r>
      <w:rPr>
        <w:sz w:val="20"/>
      </w:rPr>
      <w:t>V</w:t>
    </w:r>
  </w:p>
  <w:p w:rsidR="00184774" w:rsidRPr="00751CD0" w:rsidRDefault="00184774" w:rsidP="000A0A5C">
    <w:pPr>
      <w:pStyle w:val="Footer"/>
      <w:tabs>
        <w:tab w:val="clear" w:pos="4320"/>
        <w:tab w:val="clear" w:pos="8640"/>
        <w:tab w:val="right" w:pos="10080"/>
      </w:tabs>
      <w:rPr>
        <w:sz w:val="20"/>
      </w:rPr>
    </w:pPr>
    <w:smartTag w:uri="urn:schemas-microsoft-com:office:smarttags" w:element="place">
      <w:r>
        <w:rPr>
          <w:sz w:val="20"/>
        </w:rPr>
        <w:t>Cape</w:t>
      </w:r>
    </w:smartTag>
    <w:r>
      <w:rPr>
        <w:sz w:val="20"/>
      </w:rPr>
      <w:t xml:space="preserve"> Canaveral Plant</w:t>
    </w:r>
    <w:r w:rsidRPr="003B6A30">
      <w:rPr>
        <w:sz w:val="20"/>
      </w:rPr>
      <w:tab/>
    </w:r>
    <w:r>
      <w:rPr>
        <w:sz w:val="20"/>
      </w:rPr>
      <w:t>Title V Air Operation Permit</w:t>
    </w:r>
  </w:p>
  <w:p w:rsidR="00184774" w:rsidRPr="009065A6" w:rsidRDefault="00184774" w:rsidP="000A0A5C">
    <w:pPr>
      <w:pStyle w:val="Footer"/>
      <w:tabs>
        <w:tab w:val="clear" w:pos="4320"/>
        <w:tab w:val="clear" w:pos="8640"/>
      </w:tabs>
      <w:jc w:val="center"/>
      <w:rPr>
        <w:sz w:val="20"/>
      </w:rPr>
    </w:pPr>
    <w:r w:rsidRPr="009065A6">
      <w:rPr>
        <w:sz w:val="20"/>
      </w:rPr>
      <w:t xml:space="preserve">Page </w:t>
    </w:r>
    <w:r w:rsidR="00554F4D" w:rsidRPr="004B41CD">
      <w:rPr>
        <w:rStyle w:val="PageNumber"/>
        <w:sz w:val="20"/>
      </w:rPr>
      <w:fldChar w:fldCharType="begin"/>
    </w:r>
    <w:r w:rsidRPr="004B41CD">
      <w:rPr>
        <w:rStyle w:val="PageNumber"/>
        <w:sz w:val="20"/>
      </w:rPr>
      <w:instrText xml:space="preserve"> PAGE </w:instrText>
    </w:r>
    <w:r w:rsidR="00554F4D" w:rsidRPr="004B41CD">
      <w:rPr>
        <w:rStyle w:val="PageNumber"/>
        <w:sz w:val="20"/>
      </w:rPr>
      <w:fldChar w:fldCharType="separate"/>
    </w:r>
    <w:r w:rsidR="004F03EF">
      <w:rPr>
        <w:rStyle w:val="PageNumber"/>
        <w:noProof/>
        <w:sz w:val="20"/>
      </w:rPr>
      <w:t>2</w:t>
    </w:r>
    <w:r w:rsidR="00554F4D" w:rsidRPr="004B41CD">
      <w:rPr>
        <w:rStyle w:val="PageNumber"/>
        <w:sz w:val="20"/>
      </w:rPr>
      <w:fldChar w:fldCharType="end"/>
    </w:r>
    <w:r>
      <w:rPr>
        <w:rStyle w:val="PageNumber"/>
        <w:sz w:val="20"/>
      </w:rPr>
      <w:t xml:space="preserve"> of 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A0C" w:rsidRDefault="00882A0C">
      <w:r>
        <w:separator/>
      </w:r>
    </w:p>
  </w:footnote>
  <w:footnote w:type="continuationSeparator" w:id="0">
    <w:p w:rsidR="00882A0C" w:rsidRDefault="00882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79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88" o:spid="_x0000_s21506" type="#_x0000_t136" style="position:absolute;margin-left:0;margin-top:0;width:642pt;height:58.35pt;rotation:315;z-index:-251654144;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7" o:spid="_x0000_s21515" type="#_x0000_t136" style="position:absolute;margin-left:0;margin-top:0;width:642pt;height:58.35pt;rotation:315;z-index:-251635712;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Pr="00A94602" w:rsidRDefault="004F03EF"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8" o:spid="_x0000_s21516" type="#_x0000_t136" style="position:absolute;left:0;text-align:left;margin-left:0;margin-top:0;width:642pt;height:58.35pt;rotation:315;z-index:-251633664;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184774" w:rsidRPr="00BC4CC4">
      <w:rPr>
        <w:b/>
        <w:caps/>
        <w:szCs w:val="22"/>
      </w:rPr>
      <w:t>Section I.  Facility Information.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6" o:spid="_x0000_s21514" type="#_x0000_t136" style="position:absolute;margin-left:0;margin-top:0;width:642pt;height:58.35pt;rotation:315;z-index:-251637760;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0" o:spid="_x0000_s21518" type="#_x0000_t136" style="position:absolute;margin-left:0;margin-top:0;width:642pt;height:58.35pt;rotation:315;z-index:-251629568;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Pr="00A94602" w:rsidRDefault="004F03EF"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1" o:spid="_x0000_s21519" type="#_x0000_t136" style="position:absolute;left:0;text-align:left;margin-left:0;margin-top:0;width:642pt;height:58.35pt;rotation:315;z-index:-251627520;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184774">
      <w:rPr>
        <w:b/>
        <w:caps/>
        <w:szCs w:val="22"/>
      </w:rPr>
      <w:t>S</w:t>
    </w:r>
    <w:r w:rsidR="00184774" w:rsidRPr="00D059D9">
      <w:rPr>
        <w:b/>
        <w:caps/>
        <w:szCs w:val="22"/>
      </w:rPr>
      <w:t xml:space="preserve">ection II.  </w:t>
    </w:r>
    <w:r w:rsidR="00184774">
      <w:rPr>
        <w:b/>
        <w:caps/>
        <w:szCs w:val="22"/>
      </w:rPr>
      <w:t xml:space="preserve">Facility-wide </w:t>
    </w:r>
    <w:r w:rsidR="00184774" w:rsidRPr="00D059D9">
      <w:rPr>
        <w:b/>
        <w:caps/>
        <w:szCs w:val="22"/>
      </w:rPr>
      <w:t>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9" o:spid="_x0000_s21517" type="#_x0000_t136" style="position:absolute;margin-left:0;margin-top:0;width:642pt;height:58.35pt;rotation:315;z-index:-251631616;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3" o:spid="_x0000_s21521" type="#_x0000_t136" style="position:absolute;margin-left:0;margin-top:0;width:642pt;height:58.35pt;rotation:315;z-index:-251623424;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4F03EF"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4" o:spid="_x0000_s21522" type="#_x0000_t136" style="position:absolute;left:0;text-align:left;margin-left:0;margin-top:0;width:642pt;height:58.35pt;rotation:315;z-index:-251621376;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184774">
      <w:rPr>
        <w:b/>
        <w:caps/>
        <w:szCs w:val="22"/>
      </w:rPr>
      <w:t>S</w:t>
    </w:r>
    <w:r w:rsidR="00184774" w:rsidRPr="00D059D9">
      <w:rPr>
        <w:b/>
        <w:caps/>
        <w:szCs w:val="22"/>
      </w:rPr>
      <w:t>ection III.  Emissions Unit</w:t>
    </w:r>
    <w:r w:rsidR="00184774">
      <w:rPr>
        <w:b/>
        <w:caps/>
        <w:szCs w:val="22"/>
      </w:rPr>
      <w:t xml:space="preserve">s and Specific </w:t>
    </w:r>
    <w:r w:rsidR="00184774" w:rsidRPr="00D059D9">
      <w:rPr>
        <w:b/>
        <w:caps/>
        <w:szCs w:val="22"/>
      </w:rPr>
      <w:t>Conditions.</w:t>
    </w:r>
  </w:p>
  <w:p w:rsidR="00184774" w:rsidRPr="00A94602" w:rsidRDefault="00184774"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2" o:spid="_x0000_s21520" type="#_x0000_t136" style="position:absolute;margin-left:0;margin-top:0;width:642pt;height:58.35pt;rotation:315;z-index:-251625472;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6" o:spid="_x0000_s21524" type="#_x0000_t136" style="position:absolute;margin-left:0;margin-top:0;width:642pt;height:58.35pt;rotation:315;z-index:-251617280;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79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89" o:spid="_x0000_s21507" type="#_x0000_t136" style="position:absolute;margin-left:0;margin-top:0;width:642pt;height:58.35pt;rotation:315;z-index:-251652096;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4F03EF"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7" o:spid="_x0000_s21525" type="#_x0000_t136" style="position:absolute;left:0;text-align:left;margin-left:0;margin-top:0;width:642pt;height:58.35pt;rotation:315;z-index:-251615232;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184774">
      <w:rPr>
        <w:b/>
        <w:caps/>
        <w:szCs w:val="22"/>
      </w:rPr>
      <w:t>S</w:t>
    </w:r>
    <w:r w:rsidR="00184774" w:rsidRPr="00D059D9">
      <w:rPr>
        <w:b/>
        <w:caps/>
        <w:szCs w:val="22"/>
      </w:rPr>
      <w:t>ection III.  Emissions Unit</w:t>
    </w:r>
    <w:r w:rsidR="00184774">
      <w:rPr>
        <w:b/>
        <w:caps/>
        <w:szCs w:val="22"/>
      </w:rPr>
      <w:t xml:space="preserve">s and Specific </w:t>
    </w:r>
    <w:r w:rsidR="00184774" w:rsidRPr="00D059D9">
      <w:rPr>
        <w:b/>
        <w:caps/>
        <w:szCs w:val="22"/>
      </w:rPr>
      <w:t>Conditions.</w:t>
    </w:r>
  </w:p>
  <w:p w:rsidR="00184774" w:rsidRPr="00A94602" w:rsidRDefault="00184774"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002</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5" o:spid="_x0000_s21523" type="#_x0000_t136" style="position:absolute;margin-left:0;margin-top:0;width:642pt;height:58.35pt;rotation:315;z-index:-251619328;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9" o:spid="_x0000_s21527" type="#_x0000_t136" style="position:absolute;margin-left:0;margin-top:0;width:642pt;height:58.35pt;rotation:315;z-index:-251611136;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4F03EF" w:rsidP="00D91F6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10" o:spid="_x0000_s21528" type="#_x0000_t136" style="position:absolute;left:0;text-align:left;margin-left:0;margin-top:0;width:642pt;height:58.35pt;rotation:315;z-index:-251609088;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184774">
      <w:rPr>
        <w:b/>
        <w:caps/>
        <w:szCs w:val="22"/>
      </w:rPr>
      <w:t>S</w:t>
    </w:r>
    <w:r w:rsidR="00184774" w:rsidRPr="00D059D9">
      <w:rPr>
        <w:b/>
        <w:caps/>
        <w:szCs w:val="22"/>
      </w:rPr>
      <w:t xml:space="preserve">ection </w:t>
    </w:r>
    <w:r w:rsidR="00184774">
      <w:rPr>
        <w:b/>
        <w:caps/>
        <w:szCs w:val="22"/>
      </w:rPr>
      <w:t>IV</w:t>
    </w:r>
    <w:r w:rsidR="00184774" w:rsidRPr="00D059D9">
      <w:rPr>
        <w:b/>
        <w:caps/>
        <w:szCs w:val="22"/>
      </w:rPr>
      <w:t xml:space="preserve">.  </w:t>
    </w:r>
    <w:r w:rsidR="00184774">
      <w:rPr>
        <w:b/>
        <w:caps/>
        <w:szCs w:val="22"/>
      </w:rPr>
      <w:t>APPENDICES</w:t>
    </w:r>
    <w:r w:rsidR="00184774" w:rsidRPr="00D059D9">
      <w:rPr>
        <w:b/>
        <w:caps/>
        <w:szCs w:val="22"/>
      </w:rPr>
      <w:t>.</w:t>
    </w:r>
  </w:p>
  <w:p w:rsidR="00184774" w:rsidRPr="006D1595" w:rsidRDefault="00184774" w:rsidP="00D91F6D">
    <w:pPr>
      <w:pStyle w:val="Header"/>
      <w:tabs>
        <w:tab w:val="clear" w:pos="8640"/>
      </w:tabs>
      <w:spacing w:after="240"/>
      <w:jc w:val="center"/>
      <w:rPr>
        <w:b/>
        <w:caps/>
        <w:szCs w:val="22"/>
      </w:rPr>
    </w:pPr>
    <w:r>
      <w:rPr>
        <w:b/>
        <w:szCs w:val="22"/>
      </w:rPr>
      <w:t>The Following Appendices Are Enforceable Parts of This Permit: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708" o:spid="_x0000_s21526" type="#_x0000_t136" style="position:absolute;margin-left:0;margin-top:0;width:642pt;height:58.35pt;rotation:315;z-index:-251613184;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79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87" o:spid="_x0000_s21505" type="#_x0000_t136" style="position:absolute;margin-left:0;margin-top:0;width:642pt;height:58.35pt;rotation:315;z-index:-251656192;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1" o:spid="_x0000_s21509" type="#_x0000_t136" style="position:absolute;margin-left:0;margin-top:0;width:642pt;height:58.35pt;rotation:315;z-index:-251648000;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4F03EF"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2" o:spid="_x0000_s21510" type="#_x0000_t136" style="position:absolute;margin-left:0;margin-top:0;width:642pt;height:58.35pt;rotation:315;z-index:-251645952;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184774">
      <w:t>Sea Ray Boats, Inc.</w:t>
    </w:r>
    <w:r w:rsidR="00184774" w:rsidRPr="00D2710D">
      <w:tab/>
    </w:r>
    <w:smartTag w:uri="urn:schemas-microsoft-com:office:smarttags" w:element="place">
      <w:r w:rsidR="00184774">
        <w:t>Cape</w:t>
      </w:r>
    </w:smartTag>
    <w:r w:rsidR="00184774">
      <w:t xml:space="preserve"> Canaveral Plant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74"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0" o:spid="_x0000_s21508" type="#_x0000_t136" style="position:absolute;margin-left:0;margin-top:0;width:642pt;height:58.35pt;rotation:315;z-index:-251650048;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4" o:spid="_x0000_s21512" type="#_x0000_t136" style="position:absolute;margin-left:0;margin-top:0;width:642pt;height:58.35pt;rotation:315;z-index:-251641856;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53179F" w:rsidRPr="0053179F" w:rsidTr="00807E40">
      <w:tc>
        <w:tcPr>
          <w:tcW w:w="2448" w:type="dxa"/>
        </w:tcPr>
        <w:p w:rsidR="0053179F" w:rsidRPr="0053179F" w:rsidRDefault="004F03EF" w:rsidP="0053179F">
          <w:pPr>
            <w:rPr>
              <w:sz w:val="24"/>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5" o:spid="_x0000_s21513" type="#_x0000_t136" style="position:absolute;margin-left:0;margin-top:0;width:642pt;height:58.35pt;rotation:315;z-index:-251639808;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r w:rsidR="0053179F">
            <w:rPr>
              <w:noProof/>
              <w:sz w:val="24"/>
              <w:szCs w:val="24"/>
            </w:rPr>
            <w:drawing>
              <wp:inline distT="0" distB="0" distL="0" distR="0">
                <wp:extent cx="1504315" cy="980440"/>
                <wp:effectExtent l="19050" t="0" r="635"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 color logo for PC"/>
                        <pic:cNvPicPr>
                          <a:picLocks noChangeAspect="1" noChangeArrowheads="1"/>
                        </pic:cNvPicPr>
                      </pic:nvPicPr>
                      <pic:blipFill>
                        <a:blip r:embed="rId1"/>
                        <a:srcRect/>
                        <a:stretch>
                          <a:fillRect/>
                        </a:stretch>
                      </pic:blipFill>
                      <pic:spPr bwMode="auto">
                        <a:xfrm>
                          <a:off x="0" y="0"/>
                          <a:ext cx="1504315" cy="980440"/>
                        </a:xfrm>
                        <a:prstGeom prst="rect">
                          <a:avLst/>
                        </a:prstGeom>
                        <a:noFill/>
                        <a:ln w="9525">
                          <a:noFill/>
                          <a:miter lim="800000"/>
                          <a:headEnd/>
                          <a:tailEnd/>
                        </a:ln>
                      </pic:spPr>
                    </pic:pic>
                  </a:graphicData>
                </a:graphic>
              </wp:inline>
            </w:drawing>
          </w:r>
        </w:p>
      </w:tc>
      <w:tc>
        <w:tcPr>
          <w:tcW w:w="5400" w:type="dxa"/>
        </w:tcPr>
        <w:p w:rsidR="0053179F" w:rsidRPr="0053179F" w:rsidRDefault="0053179F" w:rsidP="0053179F">
          <w:pPr>
            <w:jc w:val="center"/>
            <w:rPr>
              <w:b/>
              <w:sz w:val="32"/>
              <w:szCs w:val="32"/>
            </w:rPr>
          </w:pPr>
          <w:r w:rsidRPr="0053179F">
            <w:rPr>
              <w:b/>
              <w:sz w:val="36"/>
              <w:szCs w:val="36"/>
            </w:rPr>
            <w:t>F</w:t>
          </w:r>
          <w:r w:rsidRPr="0053179F">
            <w:rPr>
              <w:b/>
              <w:sz w:val="24"/>
              <w:szCs w:val="24"/>
            </w:rPr>
            <w:t>LORIDA</w:t>
          </w:r>
          <w:r w:rsidRPr="0053179F">
            <w:rPr>
              <w:b/>
              <w:sz w:val="32"/>
              <w:szCs w:val="32"/>
            </w:rPr>
            <w:t xml:space="preserve"> </w:t>
          </w:r>
          <w:r w:rsidRPr="0053179F">
            <w:rPr>
              <w:b/>
              <w:sz w:val="36"/>
              <w:szCs w:val="36"/>
            </w:rPr>
            <w:t>D</w:t>
          </w:r>
          <w:r w:rsidRPr="0053179F">
            <w:rPr>
              <w:b/>
              <w:sz w:val="24"/>
              <w:szCs w:val="24"/>
            </w:rPr>
            <w:t>EPARTMENT</w:t>
          </w:r>
          <w:r w:rsidRPr="0053179F">
            <w:rPr>
              <w:b/>
              <w:sz w:val="32"/>
              <w:szCs w:val="32"/>
            </w:rPr>
            <w:t xml:space="preserve"> </w:t>
          </w:r>
          <w:r w:rsidRPr="0053179F">
            <w:rPr>
              <w:b/>
              <w:sz w:val="24"/>
              <w:szCs w:val="24"/>
            </w:rPr>
            <w:t>OF</w:t>
          </w:r>
        </w:p>
        <w:p w:rsidR="0053179F" w:rsidRPr="0053179F" w:rsidRDefault="0053179F" w:rsidP="0053179F">
          <w:pPr>
            <w:jc w:val="center"/>
            <w:rPr>
              <w:sz w:val="32"/>
              <w:szCs w:val="32"/>
            </w:rPr>
          </w:pPr>
          <w:r w:rsidRPr="0053179F">
            <w:rPr>
              <w:b/>
              <w:sz w:val="36"/>
              <w:szCs w:val="36"/>
            </w:rPr>
            <w:t>E</w:t>
          </w:r>
          <w:r w:rsidRPr="0053179F">
            <w:rPr>
              <w:b/>
              <w:sz w:val="24"/>
              <w:szCs w:val="24"/>
            </w:rPr>
            <w:t>NVIRONMENTAL</w:t>
          </w:r>
          <w:r w:rsidRPr="0053179F">
            <w:rPr>
              <w:b/>
              <w:sz w:val="32"/>
              <w:szCs w:val="32"/>
            </w:rPr>
            <w:t xml:space="preserve"> </w:t>
          </w:r>
          <w:r w:rsidRPr="0053179F">
            <w:rPr>
              <w:b/>
              <w:sz w:val="36"/>
              <w:szCs w:val="36"/>
            </w:rPr>
            <w:t>P</w:t>
          </w:r>
          <w:r w:rsidRPr="0053179F">
            <w:rPr>
              <w:b/>
              <w:sz w:val="24"/>
              <w:szCs w:val="24"/>
            </w:rPr>
            <w:t>ROTECTION</w:t>
          </w:r>
        </w:p>
        <w:p w:rsidR="0053179F" w:rsidRPr="0053179F" w:rsidRDefault="00554F4D" w:rsidP="0053179F">
          <w:pPr>
            <w:jc w:val="center"/>
            <w:rPr>
              <w:sz w:val="18"/>
              <w:szCs w:val="18"/>
            </w:rPr>
          </w:pPr>
          <w:r w:rsidRPr="0053179F">
            <w:rPr>
              <w:rFonts w:ascii="Arial" w:hAnsi="Arial" w:cs="Arial"/>
              <w:sz w:val="18"/>
              <w:szCs w:val="18"/>
            </w:rPr>
            <w:fldChar w:fldCharType="begin"/>
          </w:r>
          <w:r w:rsidR="0053179F" w:rsidRPr="0053179F">
            <w:rPr>
              <w:rFonts w:ascii="Arial" w:hAnsi="Arial" w:cs="Arial"/>
              <w:sz w:val="18"/>
              <w:szCs w:val="18"/>
            </w:rPr>
            <w:instrText xml:space="preserve"> FILLIN  "Enter Address"  \* MERGEFORMAT </w:instrText>
          </w:r>
          <w:r w:rsidRPr="0053179F">
            <w:rPr>
              <w:rFonts w:ascii="Arial" w:hAnsi="Arial" w:cs="Arial"/>
              <w:sz w:val="18"/>
              <w:szCs w:val="18"/>
            </w:rPr>
            <w:fldChar w:fldCharType="separate"/>
          </w:r>
          <w:r w:rsidR="0053179F" w:rsidRPr="0053179F">
            <w:rPr>
              <w:sz w:val="18"/>
              <w:szCs w:val="18"/>
            </w:rPr>
            <w:t>BOB MARTINEZ CENTER</w:t>
          </w:r>
        </w:p>
        <w:p w:rsidR="0053179F" w:rsidRPr="0053179F" w:rsidRDefault="0053179F" w:rsidP="0053179F">
          <w:pPr>
            <w:jc w:val="center"/>
            <w:rPr>
              <w:rFonts w:ascii="Arial" w:hAnsi="Arial" w:cs="Arial"/>
              <w:sz w:val="20"/>
            </w:rPr>
          </w:pPr>
          <w:r w:rsidRPr="0053179F">
            <w:rPr>
              <w:sz w:val="18"/>
              <w:szCs w:val="18"/>
            </w:rPr>
            <w:t>2600 BLAIRSTONE ROAD</w:t>
          </w:r>
          <w:r w:rsidRPr="0053179F">
            <w:rPr>
              <w:sz w:val="18"/>
              <w:szCs w:val="18"/>
            </w:rPr>
            <w:br/>
            <w:t>TALLAHASSEE, FLORIDA 32399-2400</w:t>
          </w:r>
          <w:r w:rsidR="00554F4D" w:rsidRPr="0053179F">
            <w:rPr>
              <w:rFonts w:ascii="Arial" w:hAnsi="Arial" w:cs="Arial"/>
              <w:sz w:val="18"/>
              <w:szCs w:val="18"/>
            </w:rPr>
            <w:fldChar w:fldCharType="end"/>
          </w:r>
        </w:p>
      </w:tc>
      <w:tc>
        <w:tcPr>
          <w:tcW w:w="2520" w:type="dxa"/>
        </w:tcPr>
        <w:p w:rsidR="0053179F" w:rsidRPr="0053179F" w:rsidRDefault="0053179F" w:rsidP="0053179F">
          <w:pPr>
            <w:jc w:val="right"/>
            <w:rPr>
              <w:color w:val="31849B"/>
              <w:sz w:val="18"/>
              <w:szCs w:val="18"/>
            </w:rPr>
          </w:pPr>
          <w:r w:rsidRPr="0053179F">
            <w:rPr>
              <w:color w:val="31849B"/>
              <w:sz w:val="18"/>
              <w:szCs w:val="18"/>
            </w:rPr>
            <w:t>RICK SCOTT</w:t>
          </w:r>
        </w:p>
        <w:p w:rsidR="0053179F" w:rsidRPr="0053179F" w:rsidRDefault="0053179F" w:rsidP="0053179F">
          <w:pPr>
            <w:jc w:val="right"/>
            <w:rPr>
              <w:color w:val="31849B"/>
              <w:sz w:val="18"/>
              <w:szCs w:val="18"/>
            </w:rPr>
          </w:pPr>
          <w:r w:rsidRPr="0053179F">
            <w:rPr>
              <w:color w:val="31849B"/>
              <w:sz w:val="18"/>
              <w:szCs w:val="18"/>
            </w:rPr>
            <w:t>GOVERNOR</w:t>
          </w:r>
        </w:p>
        <w:p w:rsidR="0053179F" w:rsidRPr="0053179F" w:rsidRDefault="0053179F" w:rsidP="0053179F">
          <w:pPr>
            <w:jc w:val="right"/>
            <w:rPr>
              <w:color w:val="31849B"/>
              <w:sz w:val="18"/>
              <w:szCs w:val="18"/>
            </w:rPr>
          </w:pPr>
        </w:p>
        <w:p w:rsidR="0053179F" w:rsidRPr="0053179F" w:rsidRDefault="0053179F" w:rsidP="0053179F">
          <w:pPr>
            <w:jc w:val="right"/>
            <w:rPr>
              <w:color w:val="31849B"/>
              <w:sz w:val="18"/>
              <w:szCs w:val="18"/>
            </w:rPr>
          </w:pPr>
          <w:r w:rsidRPr="0053179F">
            <w:rPr>
              <w:color w:val="31849B"/>
              <w:sz w:val="18"/>
              <w:szCs w:val="18"/>
            </w:rPr>
            <w:t>JENNIFER CARROLL</w:t>
          </w:r>
          <w:r w:rsidRPr="0053179F">
            <w:rPr>
              <w:color w:val="31849B"/>
              <w:sz w:val="18"/>
              <w:szCs w:val="18"/>
            </w:rPr>
            <w:br/>
            <w:t>LT. GOVERNOR</w:t>
          </w:r>
        </w:p>
        <w:p w:rsidR="0053179F" w:rsidRPr="0053179F" w:rsidRDefault="0053179F" w:rsidP="0053179F">
          <w:pPr>
            <w:jc w:val="right"/>
            <w:rPr>
              <w:color w:val="31849B"/>
              <w:sz w:val="18"/>
              <w:szCs w:val="18"/>
            </w:rPr>
          </w:pPr>
        </w:p>
        <w:p w:rsidR="0053179F" w:rsidRPr="0053179F" w:rsidRDefault="0053179F" w:rsidP="0053179F">
          <w:pPr>
            <w:jc w:val="right"/>
            <w:rPr>
              <w:color w:val="31849B"/>
              <w:sz w:val="18"/>
              <w:szCs w:val="18"/>
            </w:rPr>
          </w:pPr>
          <w:r w:rsidRPr="0053179F">
            <w:rPr>
              <w:color w:val="31849B"/>
              <w:sz w:val="18"/>
              <w:szCs w:val="18"/>
            </w:rPr>
            <w:t>HERSCHEL T. VINYARD JR.</w:t>
          </w:r>
        </w:p>
        <w:p w:rsidR="0053179F" w:rsidRPr="0053179F" w:rsidRDefault="0053179F" w:rsidP="0053179F">
          <w:pPr>
            <w:jc w:val="right"/>
            <w:rPr>
              <w:rFonts w:ascii="BakerSignet" w:hAnsi="BakerSignet"/>
              <w:color w:val="006666"/>
              <w:sz w:val="20"/>
            </w:rPr>
          </w:pPr>
          <w:r w:rsidRPr="0053179F">
            <w:rPr>
              <w:color w:val="31849B"/>
              <w:sz w:val="18"/>
              <w:szCs w:val="18"/>
            </w:rPr>
            <w:t>SECRETARY</w:t>
          </w:r>
        </w:p>
      </w:tc>
    </w:tr>
  </w:tbl>
  <w:p w:rsidR="0053179F" w:rsidRPr="0053179F" w:rsidRDefault="0053179F" w:rsidP="0053179F">
    <w:pPr>
      <w:tabs>
        <w:tab w:val="center" w:pos="4320"/>
        <w:tab w:val="right" w:pos="8640"/>
      </w:tabs>
      <w:rPr>
        <w:sz w:val="24"/>
        <w:szCs w:val="24"/>
      </w:rPr>
    </w:pPr>
  </w:p>
  <w:p w:rsidR="00184774" w:rsidRPr="0053179F" w:rsidRDefault="00184774" w:rsidP="0053179F">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EF" w:rsidRDefault="004F03E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23693" o:spid="_x0000_s21511" type="#_x0000_t136" style="position:absolute;margin-left:0;margin-top:0;width:642pt;height:58.35pt;rotation:315;z-index:-251643904;mso-position-horizontal:center;mso-position-horizontal-relative:margin;mso-position-vertical:center;mso-position-vertical-relative:margin" o:allowincell="f" fillcolor="#5a5a5a [2109]" stroked="f">
          <v:fill opacity=".5"/>
          <v:textpath style="font-family:&quot;Times New Roman&quot;;font-size:1pt" string="Draft-Propsoed Permi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B6265DB"/>
    <w:multiLevelType w:val="multilevel"/>
    <w:tmpl w:val="1B0CEBE2"/>
    <w:lvl w:ilvl="0">
      <w:start w:val="1"/>
      <w:numFmt w:val="upperLetter"/>
      <w:lvlText w:val="%1.5."/>
      <w:lvlJc w:val="left"/>
      <w:pPr>
        <w:tabs>
          <w:tab w:val="num" w:pos="360"/>
        </w:tabs>
        <w:ind w:left="360" w:hanging="360"/>
      </w:pPr>
      <w:rPr>
        <w:rFonts w:cs="Times New Roman" w:hint="default"/>
        <w:b/>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0F404942"/>
    <w:multiLevelType w:val="hybridMultilevel"/>
    <w:tmpl w:val="58809762"/>
    <w:lvl w:ilvl="0" w:tplc="94CE278A">
      <w:start w:val="1"/>
      <w:numFmt w:val="decimal"/>
      <w:lvlText w:val="B.%1."/>
      <w:lvlJc w:val="left"/>
      <w:pPr>
        <w:tabs>
          <w:tab w:val="num" w:pos="57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36376D2"/>
    <w:multiLevelType w:val="hybridMultilevel"/>
    <w:tmpl w:val="A5FC1DF2"/>
    <w:lvl w:ilvl="0" w:tplc="04090019">
      <w:start w:val="1"/>
      <w:numFmt w:val="lowerLetter"/>
      <w:lvlText w:val="%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36E1DE6"/>
    <w:multiLevelType w:val="hybridMultilevel"/>
    <w:tmpl w:val="4B2C329A"/>
    <w:lvl w:ilvl="0" w:tplc="29EE0740">
      <w:start w:val="11"/>
      <w:numFmt w:val="decimal"/>
      <w:lvlText w:val="B.%1."/>
      <w:lvlJc w:val="left"/>
      <w:pPr>
        <w:tabs>
          <w:tab w:val="num" w:pos="57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A6424CF"/>
    <w:multiLevelType w:val="hybridMultilevel"/>
    <w:tmpl w:val="6E0065F8"/>
    <w:lvl w:ilvl="0" w:tplc="042A119E">
      <w:start w:val="1"/>
      <w:numFmt w:val="decimal"/>
      <w:lvlText w:val="FW%1.  "/>
      <w:lvlJc w:val="left"/>
      <w:pPr>
        <w:tabs>
          <w:tab w:val="num" w:pos="450"/>
        </w:tabs>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nsid w:val="1A927C65"/>
    <w:multiLevelType w:val="hybridMultilevel"/>
    <w:tmpl w:val="01D0D58E"/>
    <w:lvl w:ilvl="0" w:tplc="E69C757E">
      <w:start w:val="27"/>
      <w:numFmt w:val="decimal"/>
      <w:lvlText w:val="A.%1."/>
      <w:lvlJc w:val="left"/>
      <w:pPr>
        <w:tabs>
          <w:tab w:val="num" w:pos="0"/>
        </w:tabs>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D0D3289"/>
    <w:multiLevelType w:val="multilevel"/>
    <w:tmpl w:val="1B0CEBE2"/>
    <w:lvl w:ilvl="0">
      <w:start w:val="1"/>
      <w:numFmt w:val="upperLetter"/>
      <w:lvlText w:val="%1.5."/>
      <w:lvlJc w:val="left"/>
      <w:pPr>
        <w:tabs>
          <w:tab w:val="num" w:pos="360"/>
        </w:tabs>
        <w:ind w:left="360" w:hanging="360"/>
      </w:pPr>
      <w:rPr>
        <w:rFonts w:cs="Times New Roman" w:hint="default"/>
        <w:b/>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nsid w:val="21903EF5"/>
    <w:multiLevelType w:val="multilevel"/>
    <w:tmpl w:val="DFD2FBBA"/>
    <w:lvl w:ilvl="0">
      <w:start w:val="1"/>
      <w:numFmt w:val="upperLetter"/>
      <w:lvlText w:val="%1.5."/>
      <w:lvlJc w:val="left"/>
      <w:pPr>
        <w:tabs>
          <w:tab w:val="num" w:pos="360"/>
        </w:tabs>
        <w:ind w:left="360" w:hanging="360"/>
      </w:pPr>
      <w:rPr>
        <w:rFonts w:cs="Times New Roman" w:hint="default"/>
        <w:b/>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nsid w:val="23396E6D"/>
    <w:multiLevelType w:val="hybridMultilevel"/>
    <w:tmpl w:val="4A2286F8"/>
    <w:lvl w:ilvl="0" w:tplc="04090001">
      <w:start w:val="1"/>
      <w:numFmt w:val="bullet"/>
      <w:lvlText w:val=""/>
      <w:lvlJc w:val="left"/>
      <w:pPr>
        <w:tabs>
          <w:tab w:val="num" w:pos="1296"/>
        </w:tabs>
      </w:pPr>
      <w:rPr>
        <w:rFonts w:ascii="Symbol" w:hAnsi="Symbol"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6BC43F1"/>
    <w:multiLevelType w:val="hybridMultilevel"/>
    <w:tmpl w:val="964458CA"/>
    <w:lvl w:ilvl="0" w:tplc="6858608E">
      <w:start w:val="1"/>
      <w:numFmt w:val="decimal"/>
      <w:lvlText w:val="B. %1."/>
      <w:lvlJc w:val="left"/>
      <w:pPr>
        <w:tabs>
          <w:tab w:val="num" w:pos="1296"/>
        </w:tabs>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C31163F"/>
    <w:multiLevelType w:val="multilevel"/>
    <w:tmpl w:val="2E085FA0"/>
    <w:lvl w:ilvl="0">
      <w:start w:val="1"/>
      <w:numFmt w:val="upperLetter"/>
      <w:lvlText w:val="%1.5."/>
      <w:lvlJc w:val="left"/>
      <w:pPr>
        <w:tabs>
          <w:tab w:val="num" w:pos="360"/>
        </w:tabs>
        <w:ind w:left="360" w:hanging="360"/>
      </w:pPr>
      <w:rPr>
        <w:rFonts w:cs="Times New Roman" w:hint="default"/>
        <w:b/>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nsid w:val="2E1E76A9"/>
    <w:multiLevelType w:val="hybridMultilevel"/>
    <w:tmpl w:val="1B0CEBE2"/>
    <w:lvl w:ilvl="0" w:tplc="2214D618">
      <w:start w:val="1"/>
      <w:numFmt w:val="upperLetter"/>
      <w:lvlText w:val="%1.5."/>
      <w:lvlJc w:val="left"/>
      <w:pPr>
        <w:tabs>
          <w:tab w:val="num" w:pos="360"/>
        </w:tabs>
        <w:ind w:left="360" w:hanging="360"/>
      </w:pPr>
      <w:rPr>
        <w:rFonts w:cs="Times New Roman" w:hint="default"/>
        <w:b/>
        <w:i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2E955E5"/>
    <w:multiLevelType w:val="singleLevel"/>
    <w:tmpl w:val="FDAC5272"/>
    <w:lvl w:ilvl="0">
      <w:start w:val="1"/>
      <w:numFmt w:val="decimal"/>
      <w:lvlText w:val="%1."/>
      <w:lvlJc w:val="left"/>
      <w:pPr>
        <w:tabs>
          <w:tab w:val="num" w:pos="360"/>
        </w:tabs>
        <w:ind w:left="360" w:hanging="360"/>
      </w:pPr>
      <w:rPr>
        <w:rFonts w:cs="Times New Roman"/>
      </w:rPr>
    </w:lvl>
  </w:abstractNum>
  <w:abstractNum w:abstractNumId="18">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0">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3B322A7C"/>
    <w:multiLevelType w:val="multilevel"/>
    <w:tmpl w:val="CF185FB6"/>
    <w:lvl w:ilvl="0">
      <w:start w:val="1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nsid w:val="45564165"/>
    <w:multiLevelType w:val="hybridMultilevel"/>
    <w:tmpl w:val="871258FC"/>
    <w:lvl w:ilvl="0" w:tplc="4D4606E8">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56457AB"/>
    <w:multiLevelType w:val="hybridMultilevel"/>
    <w:tmpl w:val="8B26B580"/>
    <w:lvl w:ilvl="0" w:tplc="0409000F">
      <w:start w:val="1"/>
      <w:numFmt w:val="decimal"/>
      <w:lvlText w:val="%1."/>
      <w:lvlJc w:val="left"/>
      <w:pPr>
        <w:tabs>
          <w:tab w:val="num" w:pos="360"/>
        </w:tabs>
        <w:ind w:left="360" w:hanging="360"/>
      </w:pPr>
      <w:rPr>
        <w:rFonts w:cs="Times New Roman"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47FF558B"/>
    <w:multiLevelType w:val="multilevel"/>
    <w:tmpl w:val="6D943AE2"/>
    <w:lvl w:ilvl="0">
      <w:start w:val="14"/>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BF07F1B"/>
    <w:multiLevelType w:val="multilevel"/>
    <w:tmpl w:val="58809762"/>
    <w:lvl w:ilvl="0">
      <w:start w:val="1"/>
      <w:numFmt w:val="decimal"/>
      <w:lvlText w:val="B.%1."/>
      <w:lvlJc w:val="left"/>
      <w:pPr>
        <w:tabs>
          <w:tab w:val="num" w:pos="576"/>
        </w:tabs>
      </w:pPr>
      <w:rPr>
        <w:rFonts w:cs="Times New Roman" w:hint="default"/>
        <w:b/>
        <w:i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4E123C18"/>
    <w:multiLevelType w:val="hybridMultilevel"/>
    <w:tmpl w:val="482642BE"/>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0">
    <w:nsid w:val="566D51CC"/>
    <w:multiLevelType w:val="hybridMultilevel"/>
    <w:tmpl w:val="66BE248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A6C3A22"/>
    <w:multiLevelType w:val="hybridMultilevel"/>
    <w:tmpl w:val="F0547AD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nsid w:val="61C9297F"/>
    <w:multiLevelType w:val="hybridMultilevel"/>
    <w:tmpl w:val="4A089CE2"/>
    <w:lvl w:ilvl="0" w:tplc="2C867B3A">
      <w:start w:val="1"/>
      <w:numFmt w:val="decimal"/>
      <w:lvlText w:val="H.%1."/>
      <w:lvlJc w:val="left"/>
      <w:pPr>
        <w:ind w:left="360" w:hanging="360"/>
      </w:pPr>
      <w:rPr>
        <w:rFonts w:cs="Times New Roman" w:hint="default"/>
        <w:b/>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nsid w:val="63F7420E"/>
    <w:multiLevelType w:val="hybridMultilevel"/>
    <w:tmpl w:val="CF185FB6"/>
    <w:lvl w:ilvl="0" w:tplc="6DEEC48A">
      <w:start w:val="11"/>
      <w:numFmt w:val="decimal"/>
      <w:lvlText w:val="A.%1."/>
      <w:lvlJc w:val="left"/>
      <w:pPr>
        <w:tabs>
          <w:tab w:val="num" w:pos="57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8472B25"/>
    <w:multiLevelType w:val="hybridMultilevel"/>
    <w:tmpl w:val="BD785B64"/>
    <w:lvl w:ilvl="0" w:tplc="9D8A1D34">
      <w:start w:val="1"/>
      <w:numFmt w:val="lowerLetter"/>
      <w:lvlText w:val="%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687E69C8"/>
    <w:multiLevelType w:val="hybridMultilevel"/>
    <w:tmpl w:val="07802542"/>
    <w:lvl w:ilvl="0" w:tplc="9D8A1D34">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5E76FD"/>
    <w:multiLevelType w:val="multilevel"/>
    <w:tmpl w:val="1B0CEBE2"/>
    <w:lvl w:ilvl="0">
      <w:start w:val="1"/>
      <w:numFmt w:val="upperLetter"/>
      <w:lvlText w:val="%1.5."/>
      <w:lvlJc w:val="left"/>
      <w:pPr>
        <w:tabs>
          <w:tab w:val="num" w:pos="360"/>
        </w:tabs>
        <w:ind w:left="360" w:hanging="360"/>
      </w:pPr>
      <w:rPr>
        <w:rFonts w:cs="Times New Roman" w:hint="default"/>
        <w:b/>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nsid w:val="6E045420"/>
    <w:multiLevelType w:val="hybridMultilevel"/>
    <w:tmpl w:val="DEA86776"/>
    <w:lvl w:ilvl="0" w:tplc="7EAC353A">
      <w:start w:val="1"/>
      <w:numFmt w:val="decimal"/>
      <w:lvlText w:val="%1."/>
      <w:lvlJc w:val="left"/>
      <w:pPr>
        <w:tabs>
          <w:tab w:val="num" w:pos="0"/>
        </w:tabs>
        <w:ind w:hanging="360"/>
      </w:pPr>
      <w:rPr>
        <w:rFonts w:cs="Times New Roman" w:hint="default"/>
      </w:rPr>
    </w:lvl>
    <w:lvl w:ilvl="1" w:tplc="A386E2B8">
      <w:start w:val="1"/>
      <w:numFmt w:val="lowerLetter"/>
      <w:lvlText w:val="%2."/>
      <w:lvlJc w:val="left"/>
      <w:pPr>
        <w:tabs>
          <w:tab w:val="num" w:pos="720"/>
        </w:tabs>
        <w:ind w:left="720" w:hanging="360"/>
      </w:pPr>
      <w:rPr>
        <w:rFonts w:cs="Times New Roman" w:hint="default"/>
      </w:rPr>
    </w:lvl>
    <w:lvl w:ilvl="2" w:tplc="DE68DAF6">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2">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BD43657"/>
    <w:multiLevelType w:val="multilevel"/>
    <w:tmpl w:val="25720FF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1"/>
  </w:num>
  <w:num w:numId="2">
    <w:abstractNumId w:val="9"/>
  </w:num>
  <w:num w:numId="3">
    <w:abstractNumId w:val="28"/>
  </w:num>
  <w:num w:numId="4">
    <w:abstractNumId w:val="19"/>
  </w:num>
  <w:num w:numId="5">
    <w:abstractNumId w:val="0"/>
  </w:num>
  <w:num w:numId="6">
    <w:abstractNumId w:val="22"/>
  </w:num>
  <w:num w:numId="7">
    <w:abstractNumId w:val="29"/>
  </w:num>
  <w:num w:numId="8">
    <w:abstractNumId w:val="18"/>
  </w:num>
  <w:num w:numId="9">
    <w:abstractNumId w:val="16"/>
  </w:num>
  <w:num w:numId="10">
    <w:abstractNumId w:val="44"/>
  </w:num>
  <w:num w:numId="11">
    <w:abstractNumId w:val="15"/>
  </w:num>
  <w:num w:numId="12">
    <w:abstractNumId w:val="35"/>
  </w:num>
  <w:num w:numId="13">
    <w:abstractNumId w:val="20"/>
  </w:num>
  <w:num w:numId="14">
    <w:abstractNumId w:val="36"/>
  </w:num>
  <w:num w:numId="15">
    <w:abstractNumId w:val="6"/>
  </w:num>
  <w:num w:numId="16">
    <w:abstractNumId w:val="4"/>
  </w:num>
  <w:num w:numId="17">
    <w:abstractNumId w:val="21"/>
  </w:num>
  <w:num w:numId="18">
    <w:abstractNumId w:val="8"/>
  </w:num>
  <w:num w:numId="19">
    <w:abstractNumId w:val="2"/>
  </w:num>
  <w:num w:numId="20">
    <w:abstractNumId w:val="42"/>
  </w:num>
  <w:num w:numId="21">
    <w:abstractNumId w:val="1"/>
  </w:num>
  <w:num w:numId="22">
    <w:abstractNumId w:val="25"/>
  </w:num>
  <w:num w:numId="23">
    <w:abstractNumId w:val="12"/>
  </w:num>
  <w:num w:numId="24">
    <w:abstractNumId w:val="40"/>
  </w:num>
  <w:num w:numId="25">
    <w:abstractNumId w:val="3"/>
  </w:num>
  <w:num w:numId="26">
    <w:abstractNumId w:val="11"/>
  </w:num>
  <w:num w:numId="27">
    <w:abstractNumId w:val="33"/>
  </w:num>
  <w:num w:numId="28">
    <w:abstractNumId w:val="39"/>
  </w:num>
  <w:num w:numId="29">
    <w:abstractNumId w:val="5"/>
  </w:num>
  <w:num w:numId="30">
    <w:abstractNumId w:val="26"/>
  </w:num>
  <w:num w:numId="31">
    <w:abstractNumId w:val="27"/>
  </w:num>
  <w:num w:numId="32">
    <w:abstractNumId w:val="43"/>
  </w:num>
  <w:num w:numId="33">
    <w:abstractNumId w:val="32"/>
  </w:num>
  <w:num w:numId="34">
    <w:abstractNumId w:val="45"/>
  </w:num>
  <w:num w:numId="35">
    <w:abstractNumId w:val="24"/>
  </w:num>
  <w:num w:numId="36">
    <w:abstractNumId w:val="10"/>
  </w:num>
  <w:num w:numId="37">
    <w:abstractNumId w:val="31"/>
  </w:num>
  <w:num w:numId="38">
    <w:abstractNumId w:val="30"/>
  </w:num>
  <w:num w:numId="39">
    <w:abstractNumId w:val="34"/>
  </w:num>
  <w:num w:numId="40">
    <w:abstractNumId w:val="14"/>
  </w:num>
  <w:num w:numId="41">
    <w:abstractNumId w:val="38"/>
  </w:num>
  <w:num w:numId="42">
    <w:abstractNumId w:val="23"/>
  </w:num>
  <w:num w:numId="43">
    <w:abstractNumId w:val="7"/>
  </w:num>
  <w:num w:numId="44">
    <w:abstractNumId w:val="13"/>
  </w:num>
  <w:num w:numId="45">
    <w:abstractNumId w:val="37"/>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ocumentProtection w:formatting="1" w:enforcement="0"/>
  <w:defaultTabStop w:val="720"/>
  <w:characterSpacingControl w:val="doNotCompress"/>
  <w:hdrShapeDefaults>
    <o:shapedefaults v:ext="edit" spidmax="21529"/>
    <o:shapelayout v:ext="edit">
      <o:idmap v:ext="edit" data="21"/>
    </o:shapelayout>
  </w:hdrShapeDefaults>
  <w:footnotePr>
    <w:footnote w:id="-1"/>
    <w:footnote w:id="0"/>
  </w:footnotePr>
  <w:endnotePr>
    <w:endnote w:id="-1"/>
    <w:endnote w:id="0"/>
  </w:endnotePr>
  <w:compat/>
  <w:rsids>
    <w:rsidRoot w:val="00C95E6D"/>
    <w:rsid w:val="00000351"/>
    <w:rsid w:val="00004B5C"/>
    <w:rsid w:val="00017BC5"/>
    <w:rsid w:val="00037163"/>
    <w:rsid w:val="00040A52"/>
    <w:rsid w:val="000509B0"/>
    <w:rsid w:val="00051325"/>
    <w:rsid w:val="000565F0"/>
    <w:rsid w:val="000575B7"/>
    <w:rsid w:val="00060DE6"/>
    <w:rsid w:val="00066C03"/>
    <w:rsid w:val="00071554"/>
    <w:rsid w:val="00080AB7"/>
    <w:rsid w:val="00080B92"/>
    <w:rsid w:val="00085EC1"/>
    <w:rsid w:val="000912AC"/>
    <w:rsid w:val="00097CA8"/>
    <w:rsid w:val="000A0495"/>
    <w:rsid w:val="000A0A5C"/>
    <w:rsid w:val="000B7E1A"/>
    <w:rsid w:val="000C1108"/>
    <w:rsid w:val="000C49DE"/>
    <w:rsid w:val="000C5F64"/>
    <w:rsid w:val="000D0CD8"/>
    <w:rsid w:val="000D34E9"/>
    <w:rsid w:val="000D5DCF"/>
    <w:rsid w:val="00103F3E"/>
    <w:rsid w:val="001127EE"/>
    <w:rsid w:val="0011474C"/>
    <w:rsid w:val="00115F13"/>
    <w:rsid w:val="00115FE9"/>
    <w:rsid w:val="00124497"/>
    <w:rsid w:val="001274D9"/>
    <w:rsid w:val="00132DB1"/>
    <w:rsid w:val="00141BAD"/>
    <w:rsid w:val="00143FC9"/>
    <w:rsid w:val="00147329"/>
    <w:rsid w:val="00150E1E"/>
    <w:rsid w:val="00151782"/>
    <w:rsid w:val="0015428B"/>
    <w:rsid w:val="00157274"/>
    <w:rsid w:val="0016526E"/>
    <w:rsid w:val="001654D6"/>
    <w:rsid w:val="00172C1F"/>
    <w:rsid w:val="00172E02"/>
    <w:rsid w:val="00184774"/>
    <w:rsid w:val="00186B07"/>
    <w:rsid w:val="001973D2"/>
    <w:rsid w:val="001B0A29"/>
    <w:rsid w:val="001B2675"/>
    <w:rsid w:val="001B6B16"/>
    <w:rsid w:val="001C348A"/>
    <w:rsid w:val="001E1DF4"/>
    <w:rsid w:val="001E57F9"/>
    <w:rsid w:val="001E5E57"/>
    <w:rsid w:val="001E64D2"/>
    <w:rsid w:val="001F4A9E"/>
    <w:rsid w:val="001F663E"/>
    <w:rsid w:val="001F71D4"/>
    <w:rsid w:val="00217F96"/>
    <w:rsid w:val="002221C1"/>
    <w:rsid w:val="002228EC"/>
    <w:rsid w:val="00223792"/>
    <w:rsid w:val="00224790"/>
    <w:rsid w:val="002405F4"/>
    <w:rsid w:val="0024401E"/>
    <w:rsid w:val="00244CBE"/>
    <w:rsid w:val="00252104"/>
    <w:rsid w:val="002726C6"/>
    <w:rsid w:val="00276CD2"/>
    <w:rsid w:val="00281F69"/>
    <w:rsid w:val="00284471"/>
    <w:rsid w:val="00285BD1"/>
    <w:rsid w:val="00287D39"/>
    <w:rsid w:val="002936F1"/>
    <w:rsid w:val="002A4FE4"/>
    <w:rsid w:val="002B1F33"/>
    <w:rsid w:val="002B2FF8"/>
    <w:rsid w:val="002B7916"/>
    <w:rsid w:val="002C6C2D"/>
    <w:rsid w:val="002D1C5F"/>
    <w:rsid w:val="002E0EEF"/>
    <w:rsid w:val="002E198D"/>
    <w:rsid w:val="002E2BE7"/>
    <w:rsid w:val="002E3366"/>
    <w:rsid w:val="002E6286"/>
    <w:rsid w:val="002E769A"/>
    <w:rsid w:val="002E7F87"/>
    <w:rsid w:val="002F1344"/>
    <w:rsid w:val="002F514A"/>
    <w:rsid w:val="003044C3"/>
    <w:rsid w:val="00306D86"/>
    <w:rsid w:val="00307226"/>
    <w:rsid w:val="00317DDB"/>
    <w:rsid w:val="00321CFA"/>
    <w:rsid w:val="00346B70"/>
    <w:rsid w:val="00347297"/>
    <w:rsid w:val="00354E51"/>
    <w:rsid w:val="00357EEB"/>
    <w:rsid w:val="003609A3"/>
    <w:rsid w:val="0036175B"/>
    <w:rsid w:val="003656C8"/>
    <w:rsid w:val="00371F44"/>
    <w:rsid w:val="00376098"/>
    <w:rsid w:val="0037647C"/>
    <w:rsid w:val="0038137D"/>
    <w:rsid w:val="003851EF"/>
    <w:rsid w:val="00397B75"/>
    <w:rsid w:val="003A699C"/>
    <w:rsid w:val="003B62B8"/>
    <w:rsid w:val="003B6A30"/>
    <w:rsid w:val="003B6DC5"/>
    <w:rsid w:val="003B7675"/>
    <w:rsid w:val="003C0DA6"/>
    <w:rsid w:val="003C1BB3"/>
    <w:rsid w:val="003D1146"/>
    <w:rsid w:val="003D5643"/>
    <w:rsid w:val="003F4196"/>
    <w:rsid w:val="003F7082"/>
    <w:rsid w:val="00402A1A"/>
    <w:rsid w:val="00410FA0"/>
    <w:rsid w:val="00414429"/>
    <w:rsid w:val="004204DE"/>
    <w:rsid w:val="00420DC6"/>
    <w:rsid w:val="00423A47"/>
    <w:rsid w:val="004251AB"/>
    <w:rsid w:val="00451CB8"/>
    <w:rsid w:val="004531FB"/>
    <w:rsid w:val="00456A66"/>
    <w:rsid w:val="00457C38"/>
    <w:rsid w:val="00462791"/>
    <w:rsid w:val="004642C4"/>
    <w:rsid w:val="004821F2"/>
    <w:rsid w:val="00482D9F"/>
    <w:rsid w:val="00492E52"/>
    <w:rsid w:val="00493DBE"/>
    <w:rsid w:val="0049740F"/>
    <w:rsid w:val="004A094E"/>
    <w:rsid w:val="004A234B"/>
    <w:rsid w:val="004A6812"/>
    <w:rsid w:val="004A6969"/>
    <w:rsid w:val="004A6A4A"/>
    <w:rsid w:val="004B41CD"/>
    <w:rsid w:val="004B723E"/>
    <w:rsid w:val="004C0D33"/>
    <w:rsid w:val="004C6E76"/>
    <w:rsid w:val="004D1133"/>
    <w:rsid w:val="004D1178"/>
    <w:rsid w:val="004F03EF"/>
    <w:rsid w:val="004F232F"/>
    <w:rsid w:val="005036A7"/>
    <w:rsid w:val="00513D06"/>
    <w:rsid w:val="0051540D"/>
    <w:rsid w:val="00525CAE"/>
    <w:rsid w:val="00525DF1"/>
    <w:rsid w:val="00530238"/>
    <w:rsid w:val="0053171C"/>
    <w:rsid w:val="0053179F"/>
    <w:rsid w:val="00531A5D"/>
    <w:rsid w:val="00533355"/>
    <w:rsid w:val="00533828"/>
    <w:rsid w:val="00554F4D"/>
    <w:rsid w:val="0056018B"/>
    <w:rsid w:val="005660A7"/>
    <w:rsid w:val="005665F6"/>
    <w:rsid w:val="00571599"/>
    <w:rsid w:val="005739CC"/>
    <w:rsid w:val="005745DD"/>
    <w:rsid w:val="00582957"/>
    <w:rsid w:val="00583892"/>
    <w:rsid w:val="00592F03"/>
    <w:rsid w:val="00596060"/>
    <w:rsid w:val="005A11F6"/>
    <w:rsid w:val="005A3C24"/>
    <w:rsid w:val="005B0462"/>
    <w:rsid w:val="005B33BE"/>
    <w:rsid w:val="005D5AE1"/>
    <w:rsid w:val="005E0EF7"/>
    <w:rsid w:val="005E6D92"/>
    <w:rsid w:val="005F7357"/>
    <w:rsid w:val="005F79CF"/>
    <w:rsid w:val="00605BE5"/>
    <w:rsid w:val="0060702C"/>
    <w:rsid w:val="0061064B"/>
    <w:rsid w:val="00613505"/>
    <w:rsid w:val="0061566B"/>
    <w:rsid w:val="00620538"/>
    <w:rsid w:val="006220A0"/>
    <w:rsid w:val="00630F04"/>
    <w:rsid w:val="006311D3"/>
    <w:rsid w:val="00636F73"/>
    <w:rsid w:val="0064029B"/>
    <w:rsid w:val="00642A55"/>
    <w:rsid w:val="00653783"/>
    <w:rsid w:val="00653F7D"/>
    <w:rsid w:val="006561AD"/>
    <w:rsid w:val="0065680F"/>
    <w:rsid w:val="006569E6"/>
    <w:rsid w:val="006632C6"/>
    <w:rsid w:val="00663631"/>
    <w:rsid w:val="0068059A"/>
    <w:rsid w:val="0068159F"/>
    <w:rsid w:val="006834B2"/>
    <w:rsid w:val="0068523A"/>
    <w:rsid w:val="006910A9"/>
    <w:rsid w:val="006A69A6"/>
    <w:rsid w:val="006A716B"/>
    <w:rsid w:val="006B45FE"/>
    <w:rsid w:val="006B7012"/>
    <w:rsid w:val="006C14FA"/>
    <w:rsid w:val="006C2E1B"/>
    <w:rsid w:val="006C4C2C"/>
    <w:rsid w:val="006D1595"/>
    <w:rsid w:val="006E18E2"/>
    <w:rsid w:val="006E192E"/>
    <w:rsid w:val="006F20BC"/>
    <w:rsid w:val="006F3C01"/>
    <w:rsid w:val="006F4429"/>
    <w:rsid w:val="006F67A7"/>
    <w:rsid w:val="007008DB"/>
    <w:rsid w:val="00705920"/>
    <w:rsid w:val="00706381"/>
    <w:rsid w:val="007155AF"/>
    <w:rsid w:val="007168F1"/>
    <w:rsid w:val="00721F74"/>
    <w:rsid w:val="00722655"/>
    <w:rsid w:val="0073016E"/>
    <w:rsid w:val="007352AC"/>
    <w:rsid w:val="00743537"/>
    <w:rsid w:val="00751CD0"/>
    <w:rsid w:val="007524F7"/>
    <w:rsid w:val="00753536"/>
    <w:rsid w:val="0076115A"/>
    <w:rsid w:val="00761833"/>
    <w:rsid w:val="00765AD2"/>
    <w:rsid w:val="00765E3E"/>
    <w:rsid w:val="00771018"/>
    <w:rsid w:val="00773906"/>
    <w:rsid w:val="00780F01"/>
    <w:rsid w:val="007837FB"/>
    <w:rsid w:val="0078478E"/>
    <w:rsid w:val="00790838"/>
    <w:rsid w:val="007917E4"/>
    <w:rsid w:val="00796B61"/>
    <w:rsid w:val="007A07F7"/>
    <w:rsid w:val="007A28CD"/>
    <w:rsid w:val="007A4B47"/>
    <w:rsid w:val="007B41E5"/>
    <w:rsid w:val="007B56F8"/>
    <w:rsid w:val="007C0AAD"/>
    <w:rsid w:val="007C14BE"/>
    <w:rsid w:val="007C1680"/>
    <w:rsid w:val="007C2149"/>
    <w:rsid w:val="007C5688"/>
    <w:rsid w:val="007C667F"/>
    <w:rsid w:val="007D234A"/>
    <w:rsid w:val="007D57F2"/>
    <w:rsid w:val="007D626D"/>
    <w:rsid w:val="007E195C"/>
    <w:rsid w:val="007E6793"/>
    <w:rsid w:val="007F545C"/>
    <w:rsid w:val="00807A7C"/>
    <w:rsid w:val="00815D04"/>
    <w:rsid w:val="00823EF1"/>
    <w:rsid w:val="00827060"/>
    <w:rsid w:val="00834404"/>
    <w:rsid w:val="00837EDB"/>
    <w:rsid w:val="00843496"/>
    <w:rsid w:val="00844A7C"/>
    <w:rsid w:val="008459E4"/>
    <w:rsid w:val="00845DA5"/>
    <w:rsid w:val="00852F9B"/>
    <w:rsid w:val="008544AE"/>
    <w:rsid w:val="00855EC7"/>
    <w:rsid w:val="00865F76"/>
    <w:rsid w:val="00866E49"/>
    <w:rsid w:val="008820F3"/>
    <w:rsid w:val="00882A0C"/>
    <w:rsid w:val="0088317B"/>
    <w:rsid w:val="008873CB"/>
    <w:rsid w:val="00890447"/>
    <w:rsid w:val="0089071F"/>
    <w:rsid w:val="00892617"/>
    <w:rsid w:val="008B62AD"/>
    <w:rsid w:val="008B6FD8"/>
    <w:rsid w:val="008C6F31"/>
    <w:rsid w:val="008E6BC8"/>
    <w:rsid w:val="008F001C"/>
    <w:rsid w:val="008F2492"/>
    <w:rsid w:val="009035BA"/>
    <w:rsid w:val="00905ECE"/>
    <w:rsid w:val="00906055"/>
    <w:rsid w:val="009065A6"/>
    <w:rsid w:val="00907575"/>
    <w:rsid w:val="00913FE3"/>
    <w:rsid w:val="00915736"/>
    <w:rsid w:val="00915B2F"/>
    <w:rsid w:val="00915B30"/>
    <w:rsid w:val="009279AE"/>
    <w:rsid w:val="00932186"/>
    <w:rsid w:val="009428B5"/>
    <w:rsid w:val="0094631E"/>
    <w:rsid w:val="009476C9"/>
    <w:rsid w:val="00950152"/>
    <w:rsid w:val="00950930"/>
    <w:rsid w:val="0095785A"/>
    <w:rsid w:val="009604AE"/>
    <w:rsid w:val="00962479"/>
    <w:rsid w:val="009631A9"/>
    <w:rsid w:val="00984D98"/>
    <w:rsid w:val="00990EBC"/>
    <w:rsid w:val="00993946"/>
    <w:rsid w:val="0099559F"/>
    <w:rsid w:val="0099606F"/>
    <w:rsid w:val="009C6074"/>
    <w:rsid w:val="009D03DD"/>
    <w:rsid w:val="009D0532"/>
    <w:rsid w:val="009D1B07"/>
    <w:rsid w:val="009F0075"/>
    <w:rsid w:val="00A00CF2"/>
    <w:rsid w:val="00A0345B"/>
    <w:rsid w:val="00A12304"/>
    <w:rsid w:val="00A136EC"/>
    <w:rsid w:val="00A13BBF"/>
    <w:rsid w:val="00A24CF5"/>
    <w:rsid w:val="00A27D54"/>
    <w:rsid w:val="00A30956"/>
    <w:rsid w:val="00A32118"/>
    <w:rsid w:val="00A35C68"/>
    <w:rsid w:val="00A45BE9"/>
    <w:rsid w:val="00A532D4"/>
    <w:rsid w:val="00A53CE5"/>
    <w:rsid w:val="00A56D8D"/>
    <w:rsid w:val="00A729AE"/>
    <w:rsid w:val="00A74727"/>
    <w:rsid w:val="00A74ED7"/>
    <w:rsid w:val="00A77CD0"/>
    <w:rsid w:val="00A8160B"/>
    <w:rsid w:val="00A83459"/>
    <w:rsid w:val="00A86472"/>
    <w:rsid w:val="00A87888"/>
    <w:rsid w:val="00A9193B"/>
    <w:rsid w:val="00A92D43"/>
    <w:rsid w:val="00A94602"/>
    <w:rsid w:val="00A95086"/>
    <w:rsid w:val="00AA7EFE"/>
    <w:rsid w:val="00AB23B2"/>
    <w:rsid w:val="00AB4804"/>
    <w:rsid w:val="00AC075B"/>
    <w:rsid w:val="00AC436A"/>
    <w:rsid w:val="00AC6079"/>
    <w:rsid w:val="00AD07D0"/>
    <w:rsid w:val="00AD12BD"/>
    <w:rsid w:val="00AD797E"/>
    <w:rsid w:val="00AE40BD"/>
    <w:rsid w:val="00AE52ED"/>
    <w:rsid w:val="00AF3D06"/>
    <w:rsid w:val="00AF4725"/>
    <w:rsid w:val="00B05E70"/>
    <w:rsid w:val="00B05F66"/>
    <w:rsid w:val="00B1111E"/>
    <w:rsid w:val="00B12A3B"/>
    <w:rsid w:val="00B1667A"/>
    <w:rsid w:val="00B16FC3"/>
    <w:rsid w:val="00B20DDD"/>
    <w:rsid w:val="00B25ABA"/>
    <w:rsid w:val="00B32FBE"/>
    <w:rsid w:val="00B33237"/>
    <w:rsid w:val="00B33C23"/>
    <w:rsid w:val="00B47776"/>
    <w:rsid w:val="00B47D51"/>
    <w:rsid w:val="00B604FB"/>
    <w:rsid w:val="00B67BE4"/>
    <w:rsid w:val="00B7362C"/>
    <w:rsid w:val="00B76620"/>
    <w:rsid w:val="00B8174E"/>
    <w:rsid w:val="00B86B3D"/>
    <w:rsid w:val="00B879E5"/>
    <w:rsid w:val="00B91D1B"/>
    <w:rsid w:val="00B96268"/>
    <w:rsid w:val="00BA06F9"/>
    <w:rsid w:val="00BA762F"/>
    <w:rsid w:val="00BB24CB"/>
    <w:rsid w:val="00BB24CC"/>
    <w:rsid w:val="00BC4026"/>
    <w:rsid w:val="00BC4CC4"/>
    <w:rsid w:val="00BD2AFD"/>
    <w:rsid w:val="00BE6E64"/>
    <w:rsid w:val="00BE7324"/>
    <w:rsid w:val="00BE7E5E"/>
    <w:rsid w:val="00BF0BA5"/>
    <w:rsid w:val="00BF1066"/>
    <w:rsid w:val="00BF7C45"/>
    <w:rsid w:val="00C014E1"/>
    <w:rsid w:val="00C01B12"/>
    <w:rsid w:val="00C0325C"/>
    <w:rsid w:val="00C07470"/>
    <w:rsid w:val="00C14978"/>
    <w:rsid w:val="00C155AD"/>
    <w:rsid w:val="00C161C1"/>
    <w:rsid w:val="00C16A0D"/>
    <w:rsid w:val="00C258DF"/>
    <w:rsid w:val="00C31DFA"/>
    <w:rsid w:val="00C42E03"/>
    <w:rsid w:val="00C545C7"/>
    <w:rsid w:val="00C659B5"/>
    <w:rsid w:val="00C66877"/>
    <w:rsid w:val="00C733B4"/>
    <w:rsid w:val="00C75B01"/>
    <w:rsid w:val="00C87B4C"/>
    <w:rsid w:val="00C87DEF"/>
    <w:rsid w:val="00C903D0"/>
    <w:rsid w:val="00C912EC"/>
    <w:rsid w:val="00C91C5C"/>
    <w:rsid w:val="00C95E6D"/>
    <w:rsid w:val="00CA44AB"/>
    <w:rsid w:val="00CB0DAA"/>
    <w:rsid w:val="00CB1296"/>
    <w:rsid w:val="00CC4B36"/>
    <w:rsid w:val="00CC7117"/>
    <w:rsid w:val="00CD10E7"/>
    <w:rsid w:val="00CE08FA"/>
    <w:rsid w:val="00D059D9"/>
    <w:rsid w:val="00D0710E"/>
    <w:rsid w:val="00D075B0"/>
    <w:rsid w:val="00D07701"/>
    <w:rsid w:val="00D124CC"/>
    <w:rsid w:val="00D177BD"/>
    <w:rsid w:val="00D22A3A"/>
    <w:rsid w:val="00D2637C"/>
    <w:rsid w:val="00D2710D"/>
    <w:rsid w:val="00D416F2"/>
    <w:rsid w:val="00D433B6"/>
    <w:rsid w:val="00D4349C"/>
    <w:rsid w:val="00D45332"/>
    <w:rsid w:val="00D51F01"/>
    <w:rsid w:val="00D521CD"/>
    <w:rsid w:val="00D5606C"/>
    <w:rsid w:val="00D6398D"/>
    <w:rsid w:val="00D66F5B"/>
    <w:rsid w:val="00D70271"/>
    <w:rsid w:val="00D71E69"/>
    <w:rsid w:val="00D75F38"/>
    <w:rsid w:val="00D805A5"/>
    <w:rsid w:val="00D82ABF"/>
    <w:rsid w:val="00D91394"/>
    <w:rsid w:val="00D91F6D"/>
    <w:rsid w:val="00D93E62"/>
    <w:rsid w:val="00D97494"/>
    <w:rsid w:val="00DA613C"/>
    <w:rsid w:val="00DA7A44"/>
    <w:rsid w:val="00DB1B3A"/>
    <w:rsid w:val="00DB597A"/>
    <w:rsid w:val="00DD583E"/>
    <w:rsid w:val="00DD799D"/>
    <w:rsid w:val="00DE27F2"/>
    <w:rsid w:val="00E04AF0"/>
    <w:rsid w:val="00E07D22"/>
    <w:rsid w:val="00E16FD0"/>
    <w:rsid w:val="00E17C92"/>
    <w:rsid w:val="00E2221B"/>
    <w:rsid w:val="00E30EFC"/>
    <w:rsid w:val="00E3394D"/>
    <w:rsid w:val="00E37C67"/>
    <w:rsid w:val="00E406AC"/>
    <w:rsid w:val="00E459A0"/>
    <w:rsid w:val="00E4655F"/>
    <w:rsid w:val="00E504A4"/>
    <w:rsid w:val="00E50809"/>
    <w:rsid w:val="00E530DB"/>
    <w:rsid w:val="00E56EFE"/>
    <w:rsid w:val="00E570B4"/>
    <w:rsid w:val="00E6247A"/>
    <w:rsid w:val="00E63ADD"/>
    <w:rsid w:val="00E75652"/>
    <w:rsid w:val="00E821BD"/>
    <w:rsid w:val="00E85A01"/>
    <w:rsid w:val="00E85FE4"/>
    <w:rsid w:val="00E87E61"/>
    <w:rsid w:val="00E91931"/>
    <w:rsid w:val="00E9378E"/>
    <w:rsid w:val="00E964C2"/>
    <w:rsid w:val="00E964E6"/>
    <w:rsid w:val="00EA1328"/>
    <w:rsid w:val="00EA1C83"/>
    <w:rsid w:val="00EA2014"/>
    <w:rsid w:val="00EA59CF"/>
    <w:rsid w:val="00EB428B"/>
    <w:rsid w:val="00EC475D"/>
    <w:rsid w:val="00ED717A"/>
    <w:rsid w:val="00EE0808"/>
    <w:rsid w:val="00EF02B5"/>
    <w:rsid w:val="00EF0590"/>
    <w:rsid w:val="00EF1A9E"/>
    <w:rsid w:val="00F02D4B"/>
    <w:rsid w:val="00F06B4A"/>
    <w:rsid w:val="00F153AE"/>
    <w:rsid w:val="00F1731B"/>
    <w:rsid w:val="00F20D01"/>
    <w:rsid w:val="00F226DD"/>
    <w:rsid w:val="00F23A97"/>
    <w:rsid w:val="00F33DC0"/>
    <w:rsid w:val="00F374EB"/>
    <w:rsid w:val="00F46D86"/>
    <w:rsid w:val="00F47366"/>
    <w:rsid w:val="00F64EA7"/>
    <w:rsid w:val="00F655DC"/>
    <w:rsid w:val="00F66288"/>
    <w:rsid w:val="00F764EF"/>
    <w:rsid w:val="00F771E8"/>
    <w:rsid w:val="00F77AF3"/>
    <w:rsid w:val="00F91694"/>
    <w:rsid w:val="00F9270F"/>
    <w:rsid w:val="00FA1946"/>
    <w:rsid w:val="00FA3C37"/>
    <w:rsid w:val="00FA5059"/>
    <w:rsid w:val="00FB633D"/>
    <w:rsid w:val="00FC14BC"/>
    <w:rsid w:val="00FD37C1"/>
    <w:rsid w:val="00FD3A4B"/>
    <w:rsid w:val="00FE19F9"/>
    <w:rsid w:val="00FF2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1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5C"/>
    <w:rPr>
      <w:szCs w:val="20"/>
    </w:rPr>
  </w:style>
  <w:style w:type="paragraph" w:styleId="Heading2">
    <w:name w:val="heading 2"/>
    <w:basedOn w:val="Normal"/>
    <w:next w:val="Normal"/>
    <w:link w:val="Heading2Char"/>
    <w:uiPriority w:val="99"/>
    <w:qFormat/>
    <w:rsid w:val="00C01B12"/>
    <w:pPr>
      <w:keepNext/>
      <w:outlineLvl w:val="1"/>
    </w:pPr>
    <w:rPr>
      <w:b/>
      <w:u w:val="single"/>
    </w:rPr>
  </w:style>
  <w:style w:type="paragraph" w:styleId="Heading4">
    <w:name w:val="heading 4"/>
    <w:basedOn w:val="Normal"/>
    <w:next w:val="Normal"/>
    <w:link w:val="Heading4Char"/>
    <w:uiPriority w:val="99"/>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9"/>
    <w:qFormat/>
    <w:rsid w:val="00827060"/>
    <w:pPr>
      <w:spacing w:before="240" w:after="60"/>
      <w:outlineLvl w:val="4"/>
    </w:pPr>
    <w:rPr>
      <w:b/>
      <w:bCs/>
      <w:i/>
      <w:iCs/>
      <w:sz w:val="26"/>
      <w:szCs w:val="26"/>
    </w:rPr>
  </w:style>
  <w:style w:type="paragraph" w:styleId="Heading7">
    <w:name w:val="heading 7"/>
    <w:basedOn w:val="Normal"/>
    <w:next w:val="Normal"/>
    <w:link w:val="Heading7Char"/>
    <w:uiPriority w:val="99"/>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C01B12"/>
    <w:rPr>
      <w:rFonts w:cs="Times New Roman"/>
      <w:b/>
      <w:sz w:val="22"/>
      <w:u w:val="single"/>
      <w:lang w:val="en-US" w:eastAsia="en-US" w:bidi="ar-SA"/>
    </w:rPr>
  </w:style>
  <w:style w:type="character" w:customStyle="1" w:styleId="Heading4Char">
    <w:name w:val="Heading 4 Char"/>
    <w:basedOn w:val="DefaultParagraphFont"/>
    <w:link w:val="Heading4"/>
    <w:uiPriority w:val="9"/>
    <w:semiHidden/>
    <w:rsid w:val="002E462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9"/>
    <w:semiHidden/>
    <w:locked/>
    <w:rsid w:val="00827060"/>
    <w:rPr>
      <w:rFonts w:cs="Times New Roman"/>
      <w:b/>
      <w:bCs/>
      <w:i/>
      <w:iCs/>
      <w:sz w:val="26"/>
      <w:szCs w:val="26"/>
      <w:lang w:val="en-US" w:eastAsia="en-US" w:bidi="ar-SA"/>
    </w:rPr>
  </w:style>
  <w:style w:type="character" w:customStyle="1" w:styleId="Heading7Char">
    <w:name w:val="Heading 7 Char"/>
    <w:basedOn w:val="DefaultParagraphFont"/>
    <w:link w:val="Heading7"/>
    <w:uiPriority w:val="99"/>
    <w:semiHidden/>
    <w:locked/>
    <w:rsid w:val="00827060"/>
    <w:rPr>
      <w:rFonts w:cs="Times New Roman"/>
      <w:sz w:val="24"/>
      <w:szCs w:val="24"/>
      <w:lang w:val="en-US" w:eastAsia="en-US" w:bidi="ar-SA"/>
    </w:rPr>
  </w:style>
  <w:style w:type="paragraph" w:styleId="BodyText">
    <w:name w:val="Body Text"/>
    <w:aliases w:val="SCA Body Text,SCA Body Text1,SCA Body Text2,SCA Body Text11,BodyText-JEA,BT-JEA"/>
    <w:basedOn w:val="Normal"/>
    <w:link w:val="BodyTextChar"/>
    <w:uiPriority w:val="99"/>
    <w:rsid w:val="00C95E6D"/>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uiPriority w:val="99"/>
    <w:semiHidden/>
    <w:rsid w:val="002E4628"/>
    <w:rPr>
      <w:szCs w:val="20"/>
    </w:rPr>
  </w:style>
  <w:style w:type="paragraph" w:styleId="Header">
    <w:name w:val="header"/>
    <w:basedOn w:val="Normal"/>
    <w:link w:val="HeaderChar"/>
    <w:uiPriority w:val="99"/>
    <w:rsid w:val="00C95E6D"/>
    <w:pPr>
      <w:tabs>
        <w:tab w:val="center" w:pos="4320"/>
        <w:tab w:val="right" w:pos="8640"/>
      </w:tabs>
    </w:pPr>
  </w:style>
  <w:style w:type="character" w:customStyle="1" w:styleId="HeaderChar">
    <w:name w:val="Header Char"/>
    <w:basedOn w:val="DefaultParagraphFont"/>
    <w:link w:val="Header"/>
    <w:uiPriority w:val="99"/>
    <w:locked/>
    <w:rsid w:val="00151782"/>
    <w:rPr>
      <w:rFonts w:cs="Times New Roman"/>
      <w:sz w:val="22"/>
      <w:lang w:val="en-US" w:eastAsia="en-US" w:bidi="ar-SA"/>
    </w:rPr>
  </w:style>
  <w:style w:type="paragraph" w:styleId="Footer">
    <w:name w:val="footer"/>
    <w:basedOn w:val="Normal"/>
    <w:link w:val="FooterChar"/>
    <w:uiPriority w:val="99"/>
    <w:rsid w:val="00C95E6D"/>
    <w:pPr>
      <w:tabs>
        <w:tab w:val="center" w:pos="4320"/>
        <w:tab w:val="right" w:pos="8640"/>
      </w:tabs>
    </w:pPr>
  </w:style>
  <w:style w:type="character" w:customStyle="1" w:styleId="FooterChar">
    <w:name w:val="Footer Char"/>
    <w:basedOn w:val="DefaultParagraphFont"/>
    <w:link w:val="Footer"/>
    <w:uiPriority w:val="99"/>
    <w:semiHidden/>
    <w:locked/>
    <w:rsid w:val="00827060"/>
    <w:rPr>
      <w:rFonts w:cs="Times New Roman"/>
      <w:sz w:val="22"/>
      <w:lang w:val="en-US" w:eastAsia="en-US" w:bidi="ar-SA"/>
    </w:rPr>
  </w:style>
  <w:style w:type="paragraph" w:styleId="BodyText2">
    <w:name w:val="Body Text 2"/>
    <w:basedOn w:val="Normal"/>
    <w:link w:val="BodyText2Char"/>
    <w:uiPriority w:val="99"/>
    <w:rsid w:val="00AE52ED"/>
    <w:pPr>
      <w:spacing w:after="120" w:line="480" w:lineRule="auto"/>
    </w:pPr>
  </w:style>
  <w:style w:type="character" w:customStyle="1" w:styleId="BodyText2Char">
    <w:name w:val="Body Text 2 Char"/>
    <w:basedOn w:val="DefaultParagraphFont"/>
    <w:link w:val="BodyText2"/>
    <w:uiPriority w:val="99"/>
    <w:semiHidden/>
    <w:rsid w:val="002E4628"/>
    <w:rPr>
      <w:szCs w:val="20"/>
    </w:rPr>
  </w:style>
  <w:style w:type="paragraph" w:customStyle="1" w:styleId="Style0">
    <w:name w:val="Style0"/>
    <w:uiPriority w:val="99"/>
    <w:rsid w:val="00AE52ED"/>
    <w:rPr>
      <w:rFonts w:ascii="Arial" w:hAnsi="Arial"/>
      <w:sz w:val="24"/>
      <w:szCs w:val="20"/>
    </w:rPr>
  </w:style>
  <w:style w:type="character" w:styleId="PageNumber">
    <w:name w:val="page number"/>
    <w:basedOn w:val="DefaultParagraphFont"/>
    <w:uiPriority w:val="99"/>
    <w:rsid w:val="00C01B12"/>
    <w:rPr>
      <w:rFonts w:cs="Times New Roman"/>
    </w:rPr>
  </w:style>
  <w:style w:type="paragraph" w:styleId="BodyText3">
    <w:name w:val="Body Text 3"/>
    <w:basedOn w:val="Normal"/>
    <w:link w:val="BodyText3Char"/>
    <w:uiPriority w:val="99"/>
    <w:rsid w:val="00C01B12"/>
    <w:pPr>
      <w:spacing w:after="120"/>
    </w:pPr>
    <w:rPr>
      <w:sz w:val="16"/>
      <w:szCs w:val="16"/>
    </w:rPr>
  </w:style>
  <w:style w:type="character" w:customStyle="1" w:styleId="BodyText3Char">
    <w:name w:val="Body Text 3 Char"/>
    <w:basedOn w:val="DefaultParagraphFont"/>
    <w:link w:val="BodyText3"/>
    <w:uiPriority w:val="99"/>
    <w:semiHidden/>
    <w:rsid w:val="002E4628"/>
    <w:rPr>
      <w:sz w:val="16"/>
      <w:szCs w:val="16"/>
    </w:rPr>
  </w:style>
  <w:style w:type="paragraph" w:styleId="BodyTextIndent">
    <w:name w:val="Body Text Indent"/>
    <w:basedOn w:val="Normal"/>
    <w:link w:val="BodyTextIndentChar"/>
    <w:uiPriority w:val="99"/>
    <w:rsid w:val="00827060"/>
    <w:pPr>
      <w:spacing w:after="120"/>
      <w:ind w:left="360"/>
    </w:pPr>
  </w:style>
  <w:style w:type="character" w:customStyle="1" w:styleId="BodyTextIndentChar">
    <w:name w:val="Body Text Indent Char"/>
    <w:basedOn w:val="DefaultParagraphFont"/>
    <w:link w:val="BodyTextIndent"/>
    <w:uiPriority w:val="99"/>
    <w:semiHidden/>
    <w:rsid w:val="002E4628"/>
    <w:rPr>
      <w:szCs w:val="20"/>
    </w:rPr>
  </w:style>
  <w:style w:type="table" w:styleId="TableGrid">
    <w:name w:val="Table Grid"/>
    <w:basedOn w:val="TableNormal"/>
    <w:uiPriority w:val="99"/>
    <w:rsid w:val="0089261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66F5B"/>
    <w:rPr>
      <w:rFonts w:ascii="Tahoma" w:hAnsi="Tahoma" w:cs="Tahoma"/>
      <w:sz w:val="16"/>
      <w:szCs w:val="16"/>
    </w:rPr>
  </w:style>
  <w:style w:type="character" w:customStyle="1" w:styleId="BalloonTextChar">
    <w:name w:val="Balloon Text Char"/>
    <w:basedOn w:val="DefaultParagraphFont"/>
    <w:link w:val="BalloonText"/>
    <w:uiPriority w:val="99"/>
    <w:semiHidden/>
    <w:rsid w:val="002E4628"/>
    <w:rPr>
      <w:sz w:val="0"/>
      <w:szCs w:val="0"/>
    </w:rPr>
  </w:style>
  <w:style w:type="paragraph" w:styleId="TOC1">
    <w:name w:val="toc 1"/>
    <w:basedOn w:val="Normal"/>
    <w:next w:val="Normal"/>
    <w:autoRedefine/>
    <w:uiPriority w:val="99"/>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uiPriority w:val="99"/>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rFonts w:cs="Times New Roman"/>
      <w:color w:val="0000FF"/>
      <w:u w:val="single"/>
    </w:rPr>
  </w:style>
  <w:style w:type="character" w:styleId="CommentReference">
    <w:name w:val="annotation reference"/>
    <w:basedOn w:val="DefaultParagraphFont"/>
    <w:uiPriority w:val="99"/>
    <w:semiHidden/>
    <w:rsid w:val="00BC4026"/>
    <w:rPr>
      <w:rFonts w:cs="Times New Roman"/>
      <w:sz w:val="16"/>
      <w:szCs w:val="16"/>
    </w:rPr>
  </w:style>
  <w:style w:type="paragraph" w:styleId="CommentText">
    <w:name w:val="annotation text"/>
    <w:basedOn w:val="Normal"/>
    <w:link w:val="CommentTextChar"/>
    <w:uiPriority w:val="99"/>
    <w:semiHidden/>
    <w:rsid w:val="00BC4026"/>
    <w:rPr>
      <w:sz w:val="20"/>
    </w:rPr>
  </w:style>
  <w:style w:type="character" w:customStyle="1" w:styleId="CommentTextChar">
    <w:name w:val="Comment Text Char"/>
    <w:basedOn w:val="DefaultParagraphFont"/>
    <w:link w:val="CommentText"/>
    <w:uiPriority w:val="99"/>
    <w:semiHidden/>
    <w:rsid w:val="002E4628"/>
    <w:rPr>
      <w:sz w:val="20"/>
      <w:szCs w:val="20"/>
    </w:rPr>
  </w:style>
  <w:style w:type="paragraph" w:styleId="CommentSubject">
    <w:name w:val="annotation subject"/>
    <w:basedOn w:val="CommentText"/>
    <w:next w:val="CommentText"/>
    <w:link w:val="CommentSubjectChar"/>
    <w:uiPriority w:val="99"/>
    <w:semiHidden/>
    <w:rsid w:val="00172C1F"/>
    <w:rPr>
      <w:b/>
      <w:bCs/>
    </w:rPr>
  </w:style>
  <w:style w:type="character" w:customStyle="1" w:styleId="CommentSubjectChar">
    <w:name w:val="Comment Subject Char"/>
    <w:basedOn w:val="CommentTextChar"/>
    <w:link w:val="CommentSubject"/>
    <w:uiPriority w:val="99"/>
    <w:semiHidden/>
    <w:rsid w:val="002E4628"/>
    <w:rPr>
      <w:b/>
      <w:bCs/>
    </w:rPr>
  </w:style>
  <w:style w:type="paragraph" w:styleId="BodyTextIndent3">
    <w:name w:val="Body Text Indent 3"/>
    <w:basedOn w:val="Normal"/>
    <w:link w:val="BodyTextIndent3Char"/>
    <w:uiPriority w:val="99"/>
    <w:rsid w:val="00753536"/>
    <w:pPr>
      <w:tabs>
        <w:tab w:val="left" w:pos="720"/>
        <w:tab w:val="left" w:pos="5040"/>
        <w:tab w:val="right" w:pos="10080"/>
      </w:tabs>
      <w:spacing w:after="120"/>
      <w:ind w:left="360"/>
      <w:jc w:val="both"/>
    </w:pPr>
    <w:rPr>
      <w:sz w:val="16"/>
      <w:szCs w:val="16"/>
    </w:rPr>
  </w:style>
  <w:style w:type="character" w:customStyle="1" w:styleId="BodyTextIndent3Char">
    <w:name w:val="Body Text Indent 3 Char"/>
    <w:basedOn w:val="DefaultParagraphFont"/>
    <w:link w:val="BodyTextIndent3"/>
    <w:uiPriority w:val="99"/>
    <w:semiHidden/>
    <w:rsid w:val="002E4628"/>
    <w:rPr>
      <w:sz w:val="16"/>
      <w:szCs w:val="16"/>
    </w:rPr>
  </w:style>
  <w:style w:type="character" w:styleId="FollowedHyperlink">
    <w:name w:val="FollowedHyperlink"/>
    <w:basedOn w:val="DefaultParagraphFont"/>
    <w:uiPriority w:val="99"/>
    <w:rsid w:val="0053171C"/>
    <w:rPr>
      <w:rFonts w:cs="Times New Roman"/>
      <w:color w:val="800080"/>
      <w:u w:val="single"/>
    </w:rPr>
  </w:style>
  <w:style w:type="paragraph" w:customStyle="1" w:styleId="Default">
    <w:name w:val="Default"/>
    <w:uiPriority w:val="99"/>
    <w:rsid w:val="00281F6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4.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header" Target="header19.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33" Type="http://schemas.openxmlformats.org/officeDocument/2006/relationships/header" Target="header18.xml"/><Relationship Id="rId38" Type="http://schemas.openxmlformats.org/officeDocument/2006/relationships/header" Target="header23.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yperlink" Target="http://www.dep.state.fl.us/air/emission/tvfee.htm" TargetMode="External"/><Relationship Id="rId30" Type="http://schemas.openxmlformats.org/officeDocument/2006/relationships/header" Target="header15.xml"/><Relationship Id="rId35" Type="http://schemas.openxmlformats.org/officeDocument/2006/relationships/header" Target="header20.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2297</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koerner_j</cp:lastModifiedBy>
  <cp:revision>11</cp:revision>
  <cp:lastPrinted>2011-08-02T12:59:00Z</cp:lastPrinted>
  <dcterms:created xsi:type="dcterms:W3CDTF">2012-11-30T19:02:00Z</dcterms:created>
  <dcterms:modified xsi:type="dcterms:W3CDTF">2012-12-05T18:51:00Z</dcterms:modified>
</cp:coreProperties>
</file>